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7D" w:rsidRDefault="00DF7E7D" w:rsidP="00DF7E7D">
      <w:pPr>
        <w:spacing w:after="160" w:line="259" w:lineRule="auto"/>
        <w:rPr>
          <w:rFonts w:ascii="Arial" w:hAnsi="Arial"/>
          <w:b/>
          <w:color w:val="E20074"/>
          <w:sz w:val="42"/>
        </w:rPr>
      </w:pPr>
      <w:bookmarkStart w:id="0" w:name="_GoBack"/>
      <w:bookmarkEnd w:id="0"/>
      <w:r>
        <w:rPr>
          <w:rFonts w:ascii="Arial" w:hAnsi="Arial"/>
          <w:b/>
          <w:noProof/>
          <w:color w:val="E20074"/>
          <w:sz w:val="42"/>
        </w:rPr>
        <w:drawing>
          <wp:anchor distT="0" distB="0" distL="114300" distR="114300" simplePos="0" relativeHeight="251661312" behindDoc="1" locked="1" layoutInCell="1" allowOverlap="1" wp14:anchorId="3A908B15" wp14:editId="5634678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0695600"/>
            <wp:effectExtent l="0" t="0" r="9525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color w:val="E20074"/>
          <w:sz w:val="42"/>
        </w:rPr>
        <w:br w:type="page"/>
      </w:r>
    </w:p>
    <w:p w:rsidR="00DF7E7D" w:rsidRPr="00CF6FE1" w:rsidRDefault="00DF7E7D" w:rsidP="00DF7E7D">
      <w:pPr>
        <w:spacing w:before="120" w:after="120"/>
        <w:rPr>
          <w:rFonts w:ascii="Arial" w:hAnsi="Arial"/>
          <w:b/>
          <w:color w:val="E20074"/>
          <w:sz w:val="42"/>
        </w:rPr>
      </w:pPr>
      <w:r w:rsidRPr="00D52593">
        <w:rPr>
          <w:rFonts w:ascii="Arial" w:hAnsi="Arial"/>
          <w:b/>
          <w:caps/>
          <w:color w:val="E20074"/>
          <w:sz w:val="42"/>
        </w:rPr>
        <w:lastRenderedPageBreak/>
        <w:t>T-Mobile Program pro:</w:t>
      </w:r>
      <w:r w:rsidRPr="00CF6FE1">
        <w:rPr>
          <w:rFonts w:ascii="Arial" w:hAnsi="Arial"/>
          <w:b/>
          <w:color w:val="E20074"/>
          <w:sz w:val="42"/>
        </w:rPr>
        <w:t xml:space="preserve"> </w:t>
      </w:r>
      <w:r w:rsidR="006267D6">
        <w:rPr>
          <w:rFonts w:ascii="Arial" w:hAnsi="Arial"/>
          <w:b/>
          <w:color w:val="E20074"/>
          <w:sz w:val="42"/>
        </w:rPr>
        <w:t>ODBOROVÝ SVAZ HASIČŮ</w:t>
      </w:r>
    </w:p>
    <w:p w:rsidR="009F5F69" w:rsidRPr="00D77831" w:rsidRDefault="00DF7E7D" w:rsidP="009F5F69">
      <w:pPr>
        <w:rPr>
          <w:rFonts w:ascii="Calibri" w:hAnsi="Calibri"/>
          <w:color w:val="000000"/>
          <w:sz w:val="22"/>
          <w:szCs w:val="22"/>
        </w:rPr>
      </w:pPr>
      <w:r w:rsidRPr="00CF6FE1">
        <w:rPr>
          <w:rFonts w:ascii="Arial" w:hAnsi="Arial"/>
          <w:b/>
          <w:color w:val="E20074"/>
          <w:sz w:val="42"/>
        </w:rPr>
        <w:t>Číslo T-Mobile Programu:</w:t>
      </w:r>
      <w:r w:rsidRPr="009F5F69">
        <w:rPr>
          <w:rFonts w:ascii="Arial" w:hAnsi="Arial"/>
          <w:b/>
          <w:color w:val="E20074"/>
          <w:sz w:val="42"/>
        </w:rPr>
        <w:t xml:space="preserve"> </w:t>
      </w:r>
      <w:r w:rsidR="00554868" w:rsidRPr="00B113B2">
        <w:rPr>
          <w:rFonts w:ascii="Arial" w:hAnsi="Arial"/>
          <w:b/>
          <w:color w:val="E20074"/>
          <w:sz w:val="42"/>
        </w:rPr>
        <w:t>40132801888</w:t>
      </w:r>
    </w:p>
    <w:p w:rsidR="00FB096F" w:rsidRPr="009F5F69" w:rsidRDefault="00FB096F" w:rsidP="009F5F69">
      <w:pPr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/>
          <w:b/>
          <w:color w:val="E20074"/>
          <w:sz w:val="42"/>
        </w:rPr>
        <w:t xml:space="preserve">Heslo T-Mobile Programu: </w:t>
      </w:r>
      <w:r w:rsidR="006267D6" w:rsidRPr="006267D6">
        <w:rPr>
          <w:rFonts w:ascii="Arial" w:hAnsi="Arial"/>
          <w:b/>
          <w:color w:val="E20074"/>
          <w:sz w:val="42"/>
        </w:rPr>
        <w:t>43952723</w:t>
      </w:r>
    </w:p>
    <w:p w:rsidR="00630F22" w:rsidRPr="00630F22" w:rsidRDefault="00630F22" w:rsidP="00630F22">
      <w:pPr>
        <w:rPr>
          <w:rFonts w:ascii="Tahoma" w:hAnsi="Tahoma" w:cs="Tahoma"/>
          <w:sz w:val="16"/>
          <w:szCs w:val="16"/>
        </w:rPr>
      </w:pPr>
    </w:p>
    <w:p w:rsidR="00DF7E7D" w:rsidRPr="00CF6FE1" w:rsidRDefault="00DF7E7D" w:rsidP="00DF7E7D">
      <w:pPr>
        <w:spacing w:line="360" w:lineRule="auto"/>
        <w:rPr>
          <w:rFonts w:ascii="Arial" w:hAnsi="Arial"/>
          <w:b/>
          <w:color w:val="E20074"/>
          <w:szCs w:val="24"/>
        </w:rPr>
      </w:pPr>
      <w:r>
        <w:rPr>
          <w:rFonts w:ascii="Arial" w:hAnsi="Arial"/>
          <w:b/>
          <w:color w:val="E20074"/>
          <w:szCs w:val="24"/>
        </w:rPr>
        <w:t>Co je T-Mobile Program:</w:t>
      </w:r>
    </w:p>
    <w:p w:rsidR="00DF7E7D" w:rsidRDefault="00DF7E7D" w:rsidP="00DF7E7D">
      <w:pPr>
        <w:rPr>
          <w:rFonts w:ascii="Arial" w:hAnsi="Arial"/>
          <w:color w:val="000000"/>
          <w:sz w:val="20"/>
        </w:rPr>
      </w:pPr>
      <w:r w:rsidRPr="006C687E">
        <w:rPr>
          <w:rFonts w:ascii="Arial" w:hAnsi="Arial"/>
          <w:color w:val="000000"/>
          <w:sz w:val="20"/>
        </w:rPr>
        <w:t xml:space="preserve">T-Mobile Program nabízí zvýhodněné služby pro </w:t>
      </w:r>
      <w:r>
        <w:rPr>
          <w:rFonts w:ascii="Arial" w:hAnsi="Arial"/>
          <w:color w:val="000000"/>
          <w:sz w:val="20"/>
        </w:rPr>
        <w:t>v</w:t>
      </w:r>
      <w:r w:rsidRPr="006C687E">
        <w:rPr>
          <w:rFonts w:ascii="Arial" w:hAnsi="Arial"/>
          <w:color w:val="000000"/>
          <w:sz w:val="20"/>
        </w:rPr>
        <w:t xml:space="preserve">ás a </w:t>
      </w:r>
      <w:r>
        <w:rPr>
          <w:rFonts w:ascii="Arial" w:hAnsi="Arial"/>
          <w:color w:val="000000"/>
          <w:sz w:val="20"/>
        </w:rPr>
        <w:t>v</w:t>
      </w:r>
      <w:r w:rsidRPr="006C687E">
        <w:rPr>
          <w:rFonts w:ascii="Arial" w:hAnsi="Arial"/>
          <w:color w:val="000000"/>
          <w:sz w:val="20"/>
        </w:rPr>
        <w:t xml:space="preserve">aše blízké, které můžete využít až na </w:t>
      </w:r>
      <w:r w:rsidR="00630F22">
        <w:rPr>
          <w:rFonts w:ascii="Arial" w:hAnsi="Arial"/>
          <w:color w:val="000000"/>
          <w:sz w:val="20"/>
        </w:rPr>
        <w:t>pět</w:t>
      </w:r>
      <w:r w:rsidRPr="006C687E">
        <w:rPr>
          <w:rFonts w:ascii="Arial" w:hAnsi="Arial"/>
          <w:color w:val="000000"/>
          <w:sz w:val="20"/>
        </w:rPr>
        <w:t xml:space="preserve">  mobilních (hlasových i datových) telefonních číslech (do tohoto limitu se nezapočítávají Účastnické smlouvy s tarify Pevný internet, Televize a podnikatelskými tarify pro pevné hlasové služby).</w:t>
      </w:r>
    </w:p>
    <w:p w:rsidR="00DF7E7D" w:rsidRDefault="00DF7E7D" w:rsidP="00DF7E7D">
      <w:pPr>
        <w:rPr>
          <w:rFonts w:ascii="Arial" w:hAnsi="Arial"/>
          <w:color w:val="000000"/>
          <w:sz w:val="20"/>
        </w:rPr>
      </w:pPr>
    </w:p>
    <w:p w:rsidR="007267E8" w:rsidRDefault="00DF7E7D" w:rsidP="00DF7E7D">
      <w:p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Výhody z T-Mobile Programu mohou využívat Účastnické smlouv</w:t>
      </w:r>
      <w:r w:rsidR="006267D6">
        <w:rPr>
          <w:rFonts w:ascii="Arial" w:hAnsi="Arial"/>
          <w:color w:val="000000"/>
          <w:sz w:val="20"/>
        </w:rPr>
        <w:t>y, které jsou uzavřeny na RČ.</w:t>
      </w:r>
    </w:p>
    <w:p w:rsidR="006267D6" w:rsidRDefault="006267D6" w:rsidP="00DF7E7D">
      <w:pPr>
        <w:rPr>
          <w:rFonts w:ascii="Arial" w:hAnsi="Arial"/>
          <w:color w:val="000000"/>
          <w:sz w:val="20"/>
        </w:rPr>
      </w:pPr>
    </w:p>
    <w:p w:rsidR="00807D15" w:rsidRDefault="00FB3585" w:rsidP="00DF7E7D">
      <w:pPr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Kontaktní osoba: </w:t>
      </w:r>
      <w:r w:rsidR="006267D6" w:rsidRPr="006267D6">
        <w:rPr>
          <w:rFonts w:ascii="Arial" w:hAnsi="Arial"/>
          <w:color w:val="000000"/>
          <w:sz w:val="20"/>
        </w:rPr>
        <w:t>VĚRA ŠIBRAVOVÁ</w:t>
      </w:r>
    </w:p>
    <w:p w:rsidR="00DF7E7D" w:rsidRPr="006C687E" w:rsidRDefault="00DF7E7D" w:rsidP="00DF7E7D">
      <w:pPr>
        <w:rPr>
          <w:rFonts w:ascii="Arial" w:hAnsi="Arial"/>
          <w:color w:val="000000"/>
          <w:sz w:val="20"/>
        </w:rPr>
      </w:pPr>
    </w:p>
    <w:p w:rsidR="00DF7E7D" w:rsidRDefault="00DF7E7D" w:rsidP="00DF7E7D">
      <w:pPr>
        <w:rPr>
          <w:rFonts w:ascii="Arial" w:hAnsi="Arial"/>
          <w:b/>
          <w:color w:val="E20074"/>
          <w:szCs w:val="24"/>
        </w:rPr>
      </w:pPr>
      <w:r>
        <w:rPr>
          <w:rFonts w:ascii="Arial" w:hAnsi="Arial"/>
          <w:b/>
          <w:color w:val="E20074"/>
          <w:szCs w:val="24"/>
        </w:rPr>
        <w:t>Ceník*:</w:t>
      </w:r>
    </w:p>
    <w:tbl>
      <w:tblPr>
        <w:tblW w:w="85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275"/>
        <w:gridCol w:w="1418"/>
        <w:gridCol w:w="1417"/>
        <w:gridCol w:w="1275"/>
        <w:gridCol w:w="1418"/>
      </w:tblGrid>
      <w:tr w:rsidR="006267D6" w:rsidRPr="00C43789" w:rsidTr="006267D6">
        <w:trPr>
          <w:trHeight w:val="357"/>
          <w:tblHeader/>
        </w:trPr>
        <w:tc>
          <w:tcPr>
            <w:tcW w:w="1702" w:type="dxa"/>
            <w:shd w:val="clear" w:color="auto" w:fill="E20074"/>
            <w:vAlign w:val="center"/>
          </w:tcPr>
          <w:p w:rsidR="006267D6" w:rsidRPr="00C43789" w:rsidRDefault="006267D6" w:rsidP="001159C4">
            <w:pPr>
              <w:spacing w:line="280" w:lineRule="exact"/>
              <w:ind w:left="57"/>
              <w:jc w:val="center"/>
              <w:rPr>
                <w:rFonts w:eastAsia="Arial Unicode MS"/>
                <w:bCs/>
                <w:sz w:val="18"/>
                <w:lang w:val="en-GB"/>
              </w:rPr>
            </w:pPr>
            <w:r w:rsidRPr="00DF7E7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Hlasové tarify</w:t>
            </w:r>
          </w:p>
        </w:tc>
        <w:tc>
          <w:tcPr>
            <w:tcW w:w="1275" w:type="dxa"/>
            <w:shd w:val="clear" w:color="auto" w:fill="E20074"/>
            <w:vAlign w:val="center"/>
          </w:tcPr>
          <w:p w:rsidR="006267D6" w:rsidRPr="004A2495" w:rsidRDefault="006267D6" w:rsidP="001159C4">
            <w:pPr>
              <w:spacing w:line="280" w:lineRule="exact"/>
              <w:ind w:left="57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T30 HIT</w:t>
            </w:r>
          </w:p>
        </w:tc>
        <w:tc>
          <w:tcPr>
            <w:tcW w:w="1418" w:type="dxa"/>
            <w:shd w:val="clear" w:color="auto" w:fill="E20074"/>
            <w:vAlign w:val="center"/>
          </w:tcPr>
          <w:p w:rsidR="006267D6" w:rsidRPr="004A2495" w:rsidRDefault="006267D6" w:rsidP="001159C4">
            <w:pPr>
              <w:spacing w:line="280" w:lineRule="exact"/>
              <w:ind w:left="57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T80 HIT</w:t>
            </w:r>
          </w:p>
        </w:tc>
        <w:tc>
          <w:tcPr>
            <w:tcW w:w="1417" w:type="dxa"/>
            <w:shd w:val="clear" w:color="auto" w:fill="E20074"/>
            <w:vAlign w:val="center"/>
          </w:tcPr>
          <w:p w:rsidR="006267D6" w:rsidRPr="004A2495" w:rsidRDefault="006267D6" w:rsidP="001159C4">
            <w:pPr>
              <w:spacing w:line="280" w:lineRule="exact"/>
              <w:ind w:left="57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4A249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T1500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HIT</w:t>
            </w:r>
          </w:p>
        </w:tc>
        <w:tc>
          <w:tcPr>
            <w:tcW w:w="1275" w:type="dxa"/>
            <w:shd w:val="clear" w:color="auto" w:fill="E20074"/>
            <w:vAlign w:val="center"/>
          </w:tcPr>
          <w:p w:rsidR="006267D6" w:rsidRPr="004A2495" w:rsidRDefault="006267D6" w:rsidP="001159C4">
            <w:pPr>
              <w:spacing w:line="280" w:lineRule="exact"/>
              <w:ind w:left="57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T300 HIT</w:t>
            </w:r>
          </w:p>
        </w:tc>
        <w:tc>
          <w:tcPr>
            <w:tcW w:w="1418" w:type="dxa"/>
            <w:shd w:val="clear" w:color="auto" w:fill="E20074"/>
            <w:vAlign w:val="center"/>
          </w:tcPr>
          <w:p w:rsidR="006267D6" w:rsidRPr="004A2495" w:rsidRDefault="006267D6" w:rsidP="001159C4">
            <w:pPr>
              <w:spacing w:line="280" w:lineRule="exact"/>
              <w:ind w:left="57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T600 HIT</w:t>
            </w:r>
          </w:p>
        </w:tc>
      </w:tr>
      <w:tr w:rsidR="006267D6" w:rsidRPr="00C43789" w:rsidTr="006267D6">
        <w:trPr>
          <w:trHeight w:val="357"/>
        </w:trPr>
        <w:tc>
          <w:tcPr>
            <w:tcW w:w="1702" w:type="dxa"/>
            <w:vAlign w:val="center"/>
          </w:tcPr>
          <w:p w:rsidR="006267D6" w:rsidRPr="00E9768D" w:rsidRDefault="006267D6" w:rsidP="001159C4">
            <w:pPr>
              <w:spacing w:line="280" w:lineRule="exact"/>
              <w:ind w:left="57"/>
              <w:rPr>
                <w:rFonts w:ascii="Arial" w:hAnsi="Arial"/>
                <w:sz w:val="18"/>
              </w:rPr>
            </w:pPr>
            <w:r w:rsidRPr="00E9768D">
              <w:rPr>
                <w:rFonts w:ascii="Arial" w:hAnsi="Arial"/>
                <w:sz w:val="18"/>
              </w:rPr>
              <w:t>Měsíční paušály</w:t>
            </w:r>
          </w:p>
        </w:tc>
        <w:tc>
          <w:tcPr>
            <w:tcW w:w="1275" w:type="dxa"/>
            <w:vAlign w:val="center"/>
          </w:tcPr>
          <w:p w:rsidR="006267D6" w:rsidRPr="004A2495" w:rsidRDefault="006267D6" w:rsidP="001159C4">
            <w:pPr>
              <w:spacing w:line="280" w:lineRule="exact"/>
              <w:ind w:left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59,00</w:t>
            </w:r>
          </w:p>
        </w:tc>
        <w:tc>
          <w:tcPr>
            <w:tcW w:w="1418" w:type="dxa"/>
            <w:vAlign w:val="center"/>
          </w:tcPr>
          <w:p w:rsidR="006267D6" w:rsidRPr="004A2495" w:rsidRDefault="006267D6" w:rsidP="001159C4">
            <w:pPr>
              <w:spacing w:line="280" w:lineRule="exact"/>
              <w:ind w:left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121,00</w:t>
            </w:r>
          </w:p>
        </w:tc>
        <w:tc>
          <w:tcPr>
            <w:tcW w:w="1417" w:type="dxa"/>
            <w:vAlign w:val="center"/>
          </w:tcPr>
          <w:p w:rsidR="006267D6" w:rsidRPr="004A2495" w:rsidRDefault="006267D6" w:rsidP="001159C4">
            <w:pPr>
              <w:spacing w:line="280" w:lineRule="exact"/>
              <w:ind w:left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266,20</w:t>
            </w:r>
          </w:p>
        </w:tc>
        <w:tc>
          <w:tcPr>
            <w:tcW w:w="1275" w:type="dxa"/>
            <w:vAlign w:val="center"/>
          </w:tcPr>
          <w:p w:rsidR="006267D6" w:rsidRDefault="006267D6" w:rsidP="001159C4">
            <w:pPr>
              <w:spacing w:line="280" w:lineRule="exact"/>
              <w:ind w:left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419,00</w:t>
            </w:r>
          </w:p>
        </w:tc>
        <w:tc>
          <w:tcPr>
            <w:tcW w:w="1418" w:type="dxa"/>
            <w:vAlign w:val="center"/>
          </w:tcPr>
          <w:p w:rsidR="006267D6" w:rsidRDefault="006267D6" w:rsidP="001159C4">
            <w:pPr>
              <w:spacing w:line="280" w:lineRule="exact"/>
              <w:ind w:left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519,00</w:t>
            </w:r>
          </w:p>
        </w:tc>
      </w:tr>
      <w:tr w:rsidR="006267D6" w:rsidRPr="00C43789" w:rsidTr="006267D6">
        <w:trPr>
          <w:trHeight w:val="357"/>
        </w:trPr>
        <w:tc>
          <w:tcPr>
            <w:tcW w:w="1702" w:type="dxa"/>
            <w:vAlign w:val="center"/>
          </w:tcPr>
          <w:p w:rsidR="006267D6" w:rsidRPr="00E9768D" w:rsidRDefault="006267D6" w:rsidP="001159C4">
            <w:pPr>
              <w:spacing w:line="280" w:lineRule="exac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Mobilní internet FUP</w:t>
            </w:r>
          </w:p>
        </w:tc>
        <w:tc>
          <w:tcPr>
            <w:tcW w:w="1275" w:type="dxa"/>
            <w:vAlign w:val="center"/>
          </w:tcPr>
          <w:p w:rsidR="006267D6" w:rsidRPr="00E9768D" w:rsidRDefault="006267D6" w:rsidP="001159C4">
            <w:pPr>
              <w:spacing w:line="280" w:lineRule="exact"/>
              <w:ind w:left="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6267D6" w:rsidRPr="00E9768D" w:rsidRDefault="006267D6" w:rsidP="001159C4">
            <w:pPr>
              <w:spacing w:line="280" w:lineRule="exact"/>
              <w:ind w:left="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6267D6" w:rsidRPr="00E9768D" w:rsidRDefault="006267D6" w:rsidP="001159C4">
            <w:pPr>
              <w:spacing w:line="280" w:lineRule="exact"/>
              <w:ind w:left="57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6267D6" w:rsidRDefault="006267D6" w:rsidP="001159C4">
            <w:pPr>
              <w:spacing w:line="280" w:lineRule="exact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GB</w:t>
            </w:r>
          </w:p>
        </w:tc>
        <w:tc>
          <w:tcPr>
            <w:tcW w:w="1418" w:type="dxa"/>
            <w:vAlign w:val="center"/>
          </w:tcPr>
          <w:p w:rsidR="006267D6" w:rsidRDefault="006267D6" w:rsidP="001159C4">
            <w:pPr>
              <w:spacing w:line="280" w:lineRule="exact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GB</w:t>
            </w:r>
          </w:p>
        </w:tc>
      </w:tr>
      <w:tr w:rsidR="006267D6" w:rsidRPr="00C43789" w:rsidTr="006267D6">
        <w:trPr>
          <w:trHeight w:val="357"/>
        </w:trPr>
        <w:tc>
          <w:tcPr>
            <w:tcW w:w="1702" w:type="dxa"/>
            <w:vAlign w:val="center"/>
          </w:tcPr>
          <w:p w:rsidR="006267D6" w:rsidRPr="00E9768D" w:rsidRDefault="006267D6" w:rsidP="001159C4">
            <w:pPr>
              <w:spacing w:line="280" w:lineRule="exact"/>
              <w:ind w:left="57"/>
              <w:rPr>
                <w:rFonts w:ascii="Arial" w:hAnsi="Arial"/>
                <w:sz w:val="18"/>
              </w:rPr>
            </w:pPr>
            <w:r w:rsidRPr="00E9768D">
              <w:rPr>
                <w:rFonts w:ascii="Arial" w:hAnsi="Arial"/>
                <w:sz w:val="18"/>
              </w:rPr>
              <w:t xml:space="preserve">Volné </w:t>
            </w:r>
            <w:r>
              <w:rPr>
                <w:rFonts w:ascii="Arial" w:hAnsi="Arial"/>
                <w:sz w:val="18"/>
              </w:rPr>
              <w:t>minuty</w:t>
            </w:r>
          </w:p>
        </w:tc>
        <w:tc>
          <w:tcPr>
            <w:tcW w:w="1275" w:type="dxa"/>
            <w:vAlign w:val="center"/>
          </w:tcPr>
          <w:p w:rsidR="006267D6" w:rsidRPr="00E9768D" w:rsidRDefault="006267D6" w:rsidP="001159C4">
            <w:pPr>
              <w:spacing w:line="280" w:lineRule="exact"/>
              <w:ind w:left="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418" w:type="dxa"/>
            <w:vAlign w:val="center"/>
          </w:tcPr>
          <w:p w:rsidR="006267D6" w:rsidRPr="00E9768D" w:rsidRDefault="006267D6" w:rsidP="001159C4">
            <w:pPr>
              <w:spacing w:line="280" w:lineRule="exact"/>
              <w:ind w:left="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7" w:type="dxa"/>
            <w:vAlign w:val="center"/>
          </w:tcPr>
          <w:p w:rsidR="006267D6" w:rsidRPr="00E9768D" w:rsidRDefault="006267D6" w:rsidP="001159C4">
            <w:pPr>
              <w:spacing w:line="280" w:lineRule="exact"/>
              <w:ind w:left="5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Neomezeně</w:t>
            </w:r>
          </w:p>
        </w:tc>
        <w:tc>
          <w:tcPr>
            <w:tcW w:w="1275" w:type="dxa"/>
            <w:vAlign w:val="center"/>
          </w:tcPr>
          <w:p w:rsidR="006267D6" w:rsidRDefault="006267D6" w:rsidP="001159C4">
            <w:pPr>
              <w:spacing w:line="280" w:lineRule="exact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Neomezeně</w:t>
            </w:r>
          </w:p>
        </w:tc>
        <w:tc>
          <w:tcPr>
            <w:tcW w:w="1418" w:type="dxa"/>
            <w:vAlign w:val="center"/>
          </w:tcPr>
          <w:p w:rsidR="006267D6" w:rsidRDefault="006267D6" w:rsidP="001159C4">
            <w:pPr>
              <w:spacing w:line="280" w:lineRule="exact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Neomezeně</w:t>
            </w:r>
          </w:p>
        </w:tc>
      </w:tr>
      <w:tr w:rsidR="006267D6" w:rsidRPr="00C43789" w:rsidTr="006267D6">
        <w:trPr>
          <w:trHeight w:val="357"/>
        </w:trPr>
        <w:tc>
          <w:tcPr>
            <w:tcW w:w="1702" w:type="dxa"/>
            <w:vAlign w:val="center"/>
          </w:tcPr>
          <w:p w:rsidR="006267D6" w:rsidRPr="00E9768D" w:rsidRDefault="006267D6" w:rsidP="001159C4">
            <w:pPr>
              <w:spacing w:line="280" w:lineRule="exac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Volné SMS</w:t>
            </w:r>
          </w:p>
        </w:tc>
        <w:tc>
          <w:tcPr>
            <w:tcW w:w="1275" w:type="dxa"/>
            <w:vAlign w:val="center"/>
          </w:tcPr>
          <w:p w:rsidR="006267D6" w:rsidRDefault="006267D6" w:rsidP="001159C4">
            <w:pPr>
              <w:spacing w:line="280" w:lineRule="exact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18" w:type="dxa"/>
            <w:vAlign w:val="center"/>
          </w:tcPr>
          <w:p w:rsidR="006267D6" w:rsidRDefault="006267D6" w:rsidP="001159C4">
            <w:pPr>
              <w:spacing w:line="280" w:lineRule="exact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6267D6" w:rsidRDefault="006267D6" w:rsidP="001159C4">
            <w:pPr>
              <w:spacing w:line="280" w:lineRule="exact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neomezeně</w:t>
            </w:r>
          </w:p>
        </w:tc>
        <w:tc>
          <w:tcPr>
            <w:tcW w:w="1275" w:type="dxa"/>
            <w:vAlign w:val="center"/>
          </w:tcPr>
          <w:p w:rsidR="006267D6" w:rsidRDefault="006267D6" w:rsidP="001159C4">
            <w:pPr>
              <w:spacing w:line="280" w:lineRule="exact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Neomezeně</w:t>
            </w:r>
          </w:p>
        </w:tc>
        <w:tc>
          <w:tcPr>
            <w:tcW w:w="1418" w:type="dxa"/>
            <w:vAlign w:val="center"/>
          </w:tcPr>
          <w:p w:rsidR="006267D6" w:rsidRDefault="006267D6" w:rsidP="001159C4">
            <w:pPr>
              <w:spacing w:line="280" w:lineRule="exact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Neomezeně</w:t>
            </w:r>
          </w:p>
        </w:tc>
      </w:tr>
      <w:tr w:rsidR="006267D6" w:rsidRPr="00C43789" w:rsidTr="006267D6">
        <w:trPr>
          <w:trHeight w:val="754"/>
        </w:trPr>
        <w:tc>
          <w:tcPr>
            <w:tcW w:w="1702" w:type="dxa"/>
            <w:shd w:val="clear" w:color="auto" w:fill="E20074"/>
            <w:vAlign w:val="center"/>
          </w:tcPr>
          <w:p w:rsidR="006267D6" w:rsidRPr="00157CB3" w:rsidRDefault="006267D6" w:rsidP="001159C4">
            <w:pPr>
              <w:spacing w:line="280" w:lineRule="exact"/>
              <w:ind w:left="57"/>
              <w:jc w:val="center"/>
              <w:rPr>
                <w:rFonts w:ascii="Arial" w:hAnsi="Arial" w:cs="Arial"/>
                <w:b/>
                <w:color w:val="FFFFFF"/>
                <w:sz w:val="18"/>
              </w:rPr>
            </w:pPr>
            <w:r w:rsidRPr="00157CB3">
              <w:rPr>
                <w:rFonts w:ascii="Arial" w:hAnsi="Arial" w:cs="Arial"/>
                <w:b/>
                <w:color w:val="FFFFFF"/>
                <w:sz w:val="18"/>
              </w:rPr>
              <w:t>Sazby</w:t>
            </w:r>
          </w:p>
        </w:tc>
        <w:tc>
          <w:tcPr>
            <w:tcW w:w="1275" w:type="dxa"/>
            <w:shd w:val="clear" w:color="auto" w:fill="E20074"/>
            <w:vAlign w:val="center"/>
          </w:tcPr>
          <w:p w:rsidR="006267D6" w:rsidRPr="00157CB3" w:rsidRDefault="006267D6" w:rsidP="001159C4">
            <w:pPr>
              <w:spacing w:line="280" w:lineRule="exact"/>
              <w:ind w:left="57"/>
              <w:jc w:val="center"/>
              <w:rPr>
                <w:rFonts w:ascii="Arial" w:hAnsi="Arial" w:cs="Arial"/>
                <w:b/>
                <w:color w:val="FFFFFF"/>
                <w:sz w:val="18"/>
              </w:rPr>
            </w:pPr>
          </w:p>
        </w:tc>
        <w:tc>
          <w:tcPr>
            <w:tcW w:w="1418" w:type="dxa"/>
            <w:shd w:val="clear" w:color="auto" w:fill="E20074"/>
            <w:vAlign w:val="center"/>
          </w:tcPr>
          <w:p w:rsidR="006267D6" w:rsidRPr="00157CB3" w:rsidRDefault="006267D6" w:rsidP="001159C4">
            <w:pPr>
              <w:spacing w:line="280" w:lineRule="exact"/>
              <w:ind w:left="57"/>
              <w:jc w:val="center"/>
              <w:rPr>
                <w:rFonts w:ascii="Arial" w:hAnsi="Arial" w:cs="Arial"/>
                <w:b/>
                <w:color w:val="FFFFFF"/>
                <w:sz w:val="18"/>
              </w:rPr>
            </w:pPr>
          </w:p>
        </w:tc>
        <w:tc>
          <w:tcPr>
            <w:tcW w:w="1417" w:type="dxa"/>
            <w:shd w:val="clear" w:color="auto" w:fill="E20074"/>
            <w:vAlign w:val="center"/>
          </w:tcPr>
          <w:p w:rsidR="006267D6" w:rsidRPr="00157CB3" w:rsidRDefault="006267D6" w:rsidP="001159C4">
            <w:pPr>
              <w:spacing w:line="280" w:lineRule="exact"/>
              <w:ind w:left="57"/>
              <w:jc w:val="center"/>
              <w:rPr>
                <w:rFonts w:ascii="Arial" w:hAnsi="Arial" w:cs="Arial"/>
                <w:b/>
                <w:color w:val="FFFFFF"/>
                <w:sz w:val="18"/>
              </w:rPr>
            </w:pPr>
          </w:p>
        </w:tc>
        <w:tc>
          <w:tcPr>
            <w:tcW w:w="1275" w:type="dxa"/>
            <w:shd w:val="clear" w:color="auto" w:fill="E20074"/>
          </w:tcPr>
          <w:p w:rsidR="006267D6" w:rsidRPr="00157CB3" w:rsidRDefault="006267D6" w:rsidP="001159C4">
            <w:pPr>
              <w:spacing w:line="280" w:lineRule="exact"/>
              <w:ind w:left="57"/>
              <w:jc w:val="center"/>
              <w:rPr>
                <w:rFonts w:ascii="Arial" w:hAnsi="Arial" w:cs="Arial"/>
                <w:b/>
                <w:color w:val="FFFFFF"/>
                <w:sz w:val="18"/>
              </w:rPr>
            </w:pPr>
          </w:p>
        </w:tc>
        <w:tc>
          <w:tcPr>
            <w:tcW w:w="1418" w:type="dxa"/>
            <w:shd w:val="clear" w:color="auto" w:fill="E20074"/>
          </w:tcPr>
          <w:p w:rsidR="006267D6" w:rsidRPr="00157CB3" w:rsidRDefault="006267D6" w:rsidP="001159C4">
            <w:pPr>
              <w:spacing w:line="280" w:lineRule="exact"/>
              <w:ind w:left="57"/>
              <w:jc w:val="center"/>
              <w:rPr>
                <w:rFonts w:ascii="Arial" w:hAnsi="Arial" w:cs="Arial"/>
                <w:b/>
                <w:color w:val="FFFFFF"/>
                <w:sz w:val="18"/>
              </w:rPr>
            </w:pPr>
          </w:p>
        </w:tc>
      </w:tr>
      <w:tr w:rsidR="006267D6" w:rsidRPr="00C43789" w:rsidTr="006267D6">
        <w:trPr>
          <w:cantSplit/>
          <w:trHeight w:val="357"/>
        </w:trPr>
        <w:tc>
          <w:tcPr>
            <w:tcW w:w="1702" w:type="dxa"/>
            <w:vAlign w:val="center"/>
          </w:tcPr>
          <w:p w:rsidR="006267D6" w:rsidRPr="00E9768D" w:rsidRDefault="006267D6" w:rsidP="001159C4">
            <w:pPr>
              <w:spacing w:line="280" w:lineRule="exact"/>
              <w:ind w:left="57"/>
              <w:rPr>
                <w:rFonts w:ascii="Arial" w:hAnsi="Arial"/>
                <w:sz w:val="18"/>
              </w:rPr>
            </w:pPr>
            <w:r w:rsidRPr="00E9768D">
              <w:rPr>
                <w:rFonts w:ascii="Arial" w:hAnsi="Arial"/>
                <w:sz w:val="18"/>
              </w:rPr>
              <w:t>T-Mobile</w:t>
            </w:r>
          </w:p>
        </w:tc>
        <w:tc>
          <w:tcPr>
            <w:tcW w:w="1275" w:type="dxa"/>
            <w:vAlign w:val="center"/>
          </w:tcPr>
          <w:p w:rsidR="006267D6" w:rsidRPr="00E9768D" w:rsidRDefault="00A00816" w:rsidP="00115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1,81</w:t>
            </w:r>
          </w:p>
        </w:tc>
        <w:tc>
          <w:tcPr>
            <w:tcW w:w="1418" w:type="dxa"/>
            <w:vAlign w:val="center"/>
          </w:tcPr>
          <w:p w:rsidR="006267D6" w:rsidRPr="00E9768D" w:rsidRDefault="00A00816" w:rsidP="00115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1,45</w:t>
            </w:r>
          </w:p>
        </w:tc>
        <w:tc>
          <w:tcPr>
            <w:tcW w:w="1417" w:type="dxa"/>
            <w:vAlign w:val="center"/>
          </w:tcPr>
          <w:p w:rsidR="006267D6" w:rsidRPr="00E9768D" w:rsidRDefault="006267D6" w:rsidP="00115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zdarma</w:t>
            </w:r>
          </w:p>
        </w:tc>
        <w:tc>
          <w:tcPr>
            <w:tcW w:w="1275" w:type="dxa"/>
            <w:vAlign w:val="center"/>
          </w:tcPr>
          <w:p w:rsidR="006267D6" w:rsidRDefault="006267D6" w:rsidP="00115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zdarma</w:t>
            </w:r>
          </w:p>
        </w:tc>
        <w:tc>
          <w:tcPr>
            <w:tcW w:w="1418" w:type="dxa"/>
            <w:vAlign w:val="center"/>
          </w:tcPr>
          <w:p w:rsidR="006267D6" w:rsidRDefault="006267D6" w:rsidP="00115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zdarma</w:t>
            </w:r>
          </w:p>
        </w:tc>
      </w:tr>
      <w:tr w:rsidR="006267D6" w:rsidRPr="00C43789" w:rsidTr="006267D6">
        <w:trPr>
          <w:cantSplit/>
          <w:trHeight w:val="357"/>
        </w:trPr>
        <w:tc>
          <w:tcPr>
            <w:tcW w:w="1702" w:type="dxa"/>
            <w:vAlign w:val="center"/>
          </w:tcPr>
          <w:p w:rsidR="006267D6" w:rsidRPr="00E9768D" w:rsidRDefault="006267D6" w:rsidP="001159C4">
            <w:pPr>
              <w:spacing w:line="280" w:lineRule="exact"/>
              <w:ind w:left="57"/>
              <w:rPr>
                <w:rFonts w:ascii="Arial" w:hAnsi="Arial"/>
                <w:sz w:val="18"/>
              </w:rPr>
            </w:pPr>
            <w:r w:rsidRPr="00E9768D">
              <w:rPr>
                <w:rFonts w:ascii="Arial" w:hAnsi="Arial"/>
                <w:sz w:val="18"/>
              </w:rPr>
              <w:t>Ostatní sítě v ČR</w:t>
            </w:r>
          </w:p>
        </w:tc>
        <w:tc>
          <w:tcPr>
            <w:tcW w:w="1275" w:type="dxa"/>
            <w:vAlign w:val="center"/>
          </w:tcPr>
          <w:p w:rsidR="006267D6" w:rsidRPr="00E9768D" w:rsidRDefault="00A00816" w:rsidP="00115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1,81</w:t>
            </w:r>
          </w:p>
        </w:tc>
        <w:tc>
          <w:tcPr>
            <w:tcW w:w="1418" w:type="dxa"/>
            <w:vAlign w:val="center"/>
          </w:tcPr>
          <w:p w:rsidR="006267D6" w:rsidRPr="00E9768D" w:rsidRDefault="00A00816" w:rsidP="00115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1,45</w:t>
            </w:r>
          </w:p>
        </w:tc>
        <w:tc>
          <w:tcPr>
            <w:tcW w:w="1417" w:type="dxa"/>
            <w:vAlign w:val="center"/>
          </w:tcPr>
          <w:p w:rsidR="006267D6" w:rsidRPr="00E9768D" w:rsidRDefault="006267D6" w:rsidP="00115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zdarma</w:t>
            </w:r>
          </w:p>
        </w:tc>
        <w:tc>
          <w:tcPr>
            <w:tcW w:w="1275" w:type="dxa"/>
            <w:vAlign w:val="center"/>
          </w:tcPr>
          <w:p w:rsidR="006267D6" w:rsidRDefault="006267D6" w:rsidP="00115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zdarma</w:t>
            </w:r>
          </w:p>
        </w:tc>
        <w:tc>
          <w:tcPr>
            <w:tcW w:w="1418" w:type="dxa"/>
            <w:vAlign w:val="center"/>
          </w:tcPr>
          <w:p w:rsidR="006267D6" w:rsidRDefault="006267D6" w:rsidP="00115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zdarma</w:t>
            </w:r>
          </w:p>
        </w:tc>
      </w:tr>
      <w:tr w:rsidR="006267D6" w:rsidRPr="00C43789" w:rsidTr="006267D6">
        <w:trPr>
          <w:trHeight w:val="357"/>
        </w:trPr>
        <w:tc>
          <w:tcPr>
            <w:tcW w:w="1702" w:type="dxa"/>
            <w:vAlign w:val="center"/>
          </w:tcPr>
          <w:p w:rsidR="006267D6" w:rsidRPr="00E9768D" w:rsidRDefault="006267D6" w:rsidP="001159C4">
            <w:pPr>
              <w:spacing w:line="280" w:lineRule="exact"/>
              <w:ind w:left="57"/>
              <w:rPr>
                <w:rFonts w:ascii="Arial" w:hAnsi="Arial"/>
                <w:sz w:val="18"/>
              </w:rPr>
            </w:pPr>
            <w:r w:rsidRPr="00E9768D">
              <w:rPr>
                <w:rFonts w:ascii="Arial" w:hAnsi="Arial" w:hint="eastAsia"/>
                <w:sz w:val="18"/>
              </w:rPr>
              <w:t>SMS</w:t>
            </w:r>
          </w:p>
        </w:tc>
        <w:tc>
          <w:tcPr>
            <w:tcW w:w="1275" w:type="dxa"/>
            <w:vAlign w:val="center"/>
          </w:tcPr>
          <w:p w:rsidR="006267D6" w:rsidRPr="00E9768D" w:rsidRDefault="006267D6" w:rsidP="00115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1,21</w:t>
            </w:r>
          </w:p>
        </w:tc>
        <w:tc>
          <w:tcPr>
            <w:tcW w:w="1418" w:type="dxa"/>
            <w:vAlign w:val="center"/>
          </w:tcPr>
          <w:p w:rsidR="006267D6" w:rsidRPr="00E9768D" w:rsidRDefault="006267D6" w:rsidP="00115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1,21</w:t>
            </w:r>
          </w:p>
        </w:tc>
        <w:tc>
          <w:tcPr>
            <w:tcW w:w="1417" w:type="dxa"/>
            <w:vAlign w:val="center"/>
          </w:tcPr>
          <w:p w:rsidR="006267D6" w:rsidRPr="00E9768D" w:rsidRDefault="006267D6" w:rsidP="00115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zdarma</w:t>
            </w:r>
          </w:p>
        </w:tc>
        <w:tc>
          <w:tcPr>
            <w:tcW w:w="1275" w:type="dxa"/>
            <w:vAlign w:val="center"/>
          </w:tcPr>
          <w:p w:rsidR="006267D6" w:rsidRDefault="006267D6" w:rsidP="00115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zdarma</w:t>
            </w:r>
          </w:p>
        </w:tc>
        <w:tc>
          <w:tcPr>
            <w:tcW w:w="1418" w:type="dxa"/>
            <w:vAlign w:val="center"/>
          </w:tcPr>
          <w:p w:rsidR="006267D6" w:rsidRDefault="006267D6" w:rsidP="001159C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zdarma</w:t>
            </w:r>
          </w:p>
        </w:tc>
      </w:tr>
      <w:tr w:rsidR="006267D6" w:rsidRPr="00C43789" w:rsidTr="006267D6">
        <w:trPr>
          <w:trHeight w:val="357"/>
        </w:trPr>
        <w:tc>
          <w:tcPr>
            <w:tcW w:w="1702" w:type="dxa"/>
            <w:vAlign w:val="center"/>
          </w:tcPr>
          <w:p w:rsidR="006267D6" w:rsidRPr="00E9768D" w:rsidRDefault="006267D6" w:rsidP="001159C4">
            <w:pPr>
              <w:spacing w:line="280" w:lineRule="exac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PPS</w:t>
            </w:r>
          </w:p>
        </w:tc>
        <w:tc>
          <w:tcPr>
            <w:tcW w:w="1275" w:type="dxa"/>
            <w:vAlign w:val="center"/>
          </w:tcPr>
          <w:p w:rsidR="006267D6" w:rsidRPr="00E9768D" w:rsidRDefault="006267D6" w:rsidP="001159C4">
            <w:pPr>
              <w:jc w:val="center"/>
              <w:rPr>
                <w:rFonts w:ascii="Arial" w:hAnsi="Arial"/>
                <w:sz w:val="18"/>
              </w:rPr>
            </w:pPr>
            <w:r w:rsidRPr="00E9768D">
              <w:rPr>
                <w:rFonts w:ascii="Arial" w:hAnsi="Arial"/>
                <w:sz w:val="18"/>
              </w:rPr>
              <w:t>zdarma</w:t>
            </w:r>
          </w:p>
        </w:tc>
        <w:tc>
          <w:tcPr>
            <w:tcW w:w="1418" w:type="dxa"/>
            <w:vAlign w:val="center"/>
          </w:tcPr>
          <w:p w:rsidR="006267D6" w:rsidRPr="00E9768D" w:rsidRDefault="006267D6" w:rsidP="001159C4">
            <w:pPr>
              <w:jc w:val="center"/>
              <w:rPr>
                <w:rFonts w:ascii="Arial" w:hAnsi="Arial"/>
                <w:sz w:val="18"/>
              </w:rPr>
            </w:pPr>
            <w:r w:rsidRPr="00E9768D">
              <w:rPr>
                <w:rFonts w:ascii="Arial" w:hAnsi="Arial"/>
                <w:sz w:val="18"/>
              </w:rPr>
              <w:t>zdarma</w:t>
            </w:r>
          </w:p>
        </w:tc>
        <w:tc>
          <w:tcPr>
            <w:tcW w:w="1417" w:type="dxa"/>
            <w:vAlign w:val="center"/>
          </w:tcPr>
          <w:p w:rsidR="006267D6" w:rsidRPr="00E9768D" w:rsidRDefault="006267D6" w:rsidP="001159C4">
            <w:pPr>
              <w:jc w:val="center"/>
              <w:rPr>
                <w:rFonts w:ascii="Arial" w:hAnsi="Arial"/>
                <w:sz w:val="18"/>
              </w:rPr>
            </w:pPr>
            <w:r w:rsidRPr="00E9768D">
              <w:rPr>
                <w:rFonts w:ascii="Arial" w:hAnsi="Arial"/>
                <w:sz w:val="18"/>
              </w:rPr>
              <w:t>zdarma</w:t>
            </w:r>
          </w:p>
        </w:tc>
        <w:tc>
          <w:tcPr>
            <w:tcW w:w="1275" w:type="dxa"/>
            <w:vAlign w:val="center"/>
          </w:tcPr>
          <w:p w:rsidR="006267D6" w:rsidRPr="00E9768D" w:rsidRDefault="006267D6" w:rsidP="001159C4">
            <w:pPr>
              <w:jc w:val="center"/>
              <w:rPr>
                <w:rFonts w:ascii="Arial" w:hAnsi="Arial"/>
                <w:sz w:val="18"/>
              </w:rPr>
            </w:pPr>
            <w:r w:rsidRPr="00E9768D">
              <w:rPr>
                <w:rFonts w:ascii="Arial" w:hAnsi="Arial"/>
                <w:sz w:val="18"/>
              </w:rPr>
              <w:t>zdarma</w:t>
            </w:r>
          </w:p>
        </w:tc>
        <w:tc>
          <w:tcPr>
            <w:tcW w:w="1418" w:type="dxa"/>
            <w:vAlign w:val="center"/>
          </w:tcPr>
          <w:p w:rsidR="006267D6" w:rsidRPr="00E9768D" w:rsidRDefault="006267D6" w:rsidP="001159C4">
            <w:pPr>
              <w:jc w:val="center"/>
              <w:rPr>
                <w:rFonts w:ascii="Arial" w:hAnsi="Arial"/>
                <w:sz w:val="18"/>
              </w:rPr>
            </w:pPr>
            <w:r w:rsidRPr="00E9768D">
              <w:rPr>
                <w:rFonts w:ascii="Arial" w:hAnsi="Arial"/>
                <w:sz w:val="18"/>
              </w:rPr>
              <w:t>zdarma</w:t>
            </w:r>
          </w:p>
        </w:tc>
      </w:tr>
    </w:tbl>
    <w:p w:rsidR="00DF7E7D" w:rsidRDefault="00DF7E7D" w:rsidP="00DF7E7D">
      <w:pPr>
        <w:rPr>
          <w:rFonts w:ascii="Arial" w:hAnsi="Arial" w:cs="Arial"/>
          <w:sz w:val="20"/>
          <w:lang w:eastAsia="en-US"/>
        </w:rPr>
      </w:pPr>
    </w:p>
    <w:tbl>
      <w:tblPr>
        <w:tblW w:w="8530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1297"/>
        <w:gridCol w:w="1441"/>
        <w:gridCol w:w="1444"/>
        <w:gridCol w:w="1298"/>
        <w:gridCol w:w="1292"/>
        <w:gridCol w:w="26"/>
      </w:tblGrid>
      <w:tr w:rsidR="005E5678" w:rsidTr="006267D6">
        <w:trPr>
          <w:trHeight w:val="337"/>
          <w:tblHeader/>
        </w:trPr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00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78" w:rsidRPr="007267E8" w:rsidRDefault="005E5678" w:rsidP="005E5678">
            <w:pPr>
              <w:spacing w:line="280" w:lineRule="exact"/>
              <w:ind w:left="57"/>
              <w:jc w:val="center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Mobilní zvýhodnění k hlasovému paušálu</w:t>
            </w:r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007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678" w:rsidRPr="007267E8" w:rsidRDefault="005E5678" w:rsidP="005E5678">
            <w:pPr>
              <w:tabs>
                <w:tab w:val="center" w:pos="629"/>
              </w:tabs>
              <w:spacing w:line="280" w:lineRule="exact"/>
              <w:ind w:left="57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  <w:t>150 MB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007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678" w:rsidRPr="007267E8" w:rsidRDefault="005E5678" w:rsidP="005E5678">
            <w:pPr>
              <w:tabs>
                <w:tab w:val="center" w:pos="629"/>
              </w:tabs>
              <w:spacing w:line="280" w:lineRule="exact"/>
              <w:ind w:left="57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400 MB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007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678" w:rsidRPr="007267E8" w:rsidRDefault="005E5678" w:rsidP="005E5678">
            <w:pPr>
              <w:spacing w:line="280" w:lineRule="exact"/>
              <w:ind w:left="57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1,5 GB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0074"/>
          </w:tcPr>
          <w:p w:rsidR="005E5678" w:rsidRPr="007267E8" w:rsidRDefault="005E5678" w:rsidP="005E5678">
            <w:pPr>
              <w:spacing w:line="280" w:lineRule="exact"/>
              <w:ind w:left="57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 GB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0074"/>
          </w:tcPr>
          <w:p w:rsidR="005E5678" w:rsidRDefault="005E5678" w:rsidP="005E5678">
            <w:pPr>
              <w:spacing w:line="280" w:lineRule="exact"/>
              <w:ind w:left="57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 GB</w:t>
            </w:r>
          </w:p>
        </w:tc>
        <w:tc>
          <w:tcPr>
            <w:tcW w:w="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0074"/>
          </w:tcPr>
          <w:p w:rsidR="005E5678" w:rsidRDefault="005E5678" w:rsidP="005E5678">
            <w:pPr>
              <w:spacing w:line="280" w:lineRule="exact"/>
              <w:ind w:left="57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5E5678" w:rsidTr="006267D6">
        <w:trPr>
          <w:trHeight w:val="337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78" w:rsidRPr="007267E8" w:rsidRDefault="005E5678" w:rsidP="005E5678">
            <w:pPr>
              <w:spacing w:line="280" w:lineRule="exact"/>
              <w:ind w:left="57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Měsíční paušál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678" w:rsidRPr="007267E8" w:rsidRDefault="006267D6" w:rsidP="005E5678">
            <w:pPr>
              <w:spacing w:line="280" w:lineRule="exact"/>
              <w:ind w:left="5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66,54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678" w:rsidRPr="007267E8" w:rsidRDefault="006267D6" w:rsidP="005E5678">
            <w:pPr>
              <w:spacing w:line="280" w:lineRule="exact"/>
              <w:ind w:left="5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88,99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678" w:rsidRDefault="006267D6" w:rsidP="005E5678">
            <w:pPr>
              <w:spacing w:line="280" w:lineRule="exact"/>
              <w:ind w:left="5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147,63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678" w:rsidRDefault="006267D6" w:rsidP="005E5678">
            <w:pPr>
              <w:spacing w:line="280" w:lineRule="exact"/>
              <w:ind w:left="5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193,61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5678" w:rsidRDefault="006267D6" w:rsidP="005E5678">
            <w:pPr>
              <w:spacing w:line="280" w:lineRule="exact"/>
              <w:ind w:left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275,8</w:t>
            </w:r>
            <w:r w:rsidR="005E5678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5678" w:rsidRDefault="005E5678" w:rsidP="005E5678">
            <w:pPr>
              <w:spacing w:line="280" w:lineRule="exact"/>
              <w:ind w:left="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E5678" w:rsidTr="006267D6">
        <w:trPr>
          <w:trHeight w:val="337"/>
        </w:trPr>
        <w:tc>
          <w:tcPr>
            <w:tcW w:w="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78" w:rsidRDefault="005E5678" w:rsidP="005E5678">
            <w:pPr>
              <w:spacing w:line="280" w:lineRule="exact"/>
              <w:ind w:left="57"/>
              <w:rPr>
                <w:rFonts w:ascii="Arial" w:eastAsia="Calibri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Rychlost</w:t>
            </w:r>
          </w:p>
        </w:tc>
        <w:tc>
          <w:tcPr>
            <w:tcW w:w="67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678" w:rsidRDefault="005E5678" w:rsidP="005E5678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42/5,75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/s</w:t>
            </w:r>
          </w:p>
        </w:tc>
        <w:tc>
          <w:tcPr>
            <w:tcW w:w="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5678" w:rsidRDefault="005E5678" w:rsidP="005E5678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3585" w:rsidRDefault="00FB3585" w:rsidP="00DF7E7D">
      <w:pPr>
        <w:rPr>
          <w:rFonts w:ascii="Arial" w:hAnsi="Arial" w:cs="Arial"/>
          <w:sz w:val="20"/>
          <w:lang w:eastAsia="en-US"/>
        </w:rPr>
      </w:pPr>
    </w:p>
    <w:tbl>
      <w:tblPr>
        <w:tblW w:w="7970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842"/>
        <w:gridCol w:w="1701"/>
        <w:gridCol w:w="2158"/>
      </w:tblGrid>
      <w:tr w:rsidR="00FB3585" w:rsidTr="00BB394C">
        <w:trPr>
          <w:trHeight w:val="357"/>
          <w:tblHeader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007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585" w:rsidRDefault="00FB3585" w:rsidP="00C455A0">
            <w:pPr>
              <w:spacing w:line="280" w:lineRule="exact"/>
              <w:ind w:left="57"/>
              <w:jc w:val="center"/>
              <w:rPr>
                <w:rFonts w:ascii="Arial" w:eastAsia="Calibri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Mobilní internet, samostatná datová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SIMkarta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007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85" w:rsidRDefault="00FB3585" w:rsidP="00C455A0">
            <w:pPr>
              <w:spacing w:line="280" w:lineRule="exact"/>
              <w:ind w:left="57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1,5 GB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007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85" w:rsidRDefault="00FB3585" w:rsidP="00C455A0">
            <w:pPr>
              <w:spacing w:line="280" w:lineRule="exact"/>
              <w:ind w:left="57"/>
              <w:jc w:val="center"/>
              <w:rPr>
                <w:rFonts w:ascii="Arial" w:eastAsia="Calibri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 GB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0074"/>
          </w:tcPr>
          <w:p w:rsidR="00FB3585" w:rsidRDefault="00FB3585" w:rsidP="00C455A0">
            <w:pPr>
              <w:spacing w:line="280" w:lineRule="exact"/>
              <w:ind w:left="57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10 GB</w:t>
            </w:r>
          </w:p>
        </w:tc>
      </w:tr>
      <w:tr w:rsidR="00FB3585" w:rsidRPr="00526388" w:rsidTr="00BB394C">
        <w:trPr>
          <w:trHeight w:val="35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585" w:rsidRDefault="00FB3585" w:rsidP="00C455A0">
            <w:pPr>
              <w:spacing w:line="280" w:lineRule="exact"/>
              <w:ind w:left="57"/>
              <w:rPr>
                <w:rFonts w:ascii="Arial" w:eastAsia="Calibri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Měsíční paušál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585" w:rsidRPr="00526388" w:rsidRDefault="006267D6" w:rsidP="00C455A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</w:t>
            </w:r>
            <w:r w:rsidR="00806222">
              <w:rPr>
                <w:rFonts w:ascii="Arial" w:hAnsi="Arial"/>
                <w:sz w:val="18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3585" w:rsidRPr="00526388" w:rsidRDefault="006267D6" w:rsidP="00C455A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298,87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3585" w:rsidRPr="00526388" w:rsidRDefault="00FB096F" w:rsidP="00806222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 w:rsidR="006267D6">
              <w:rPr>
                <w:rFonts w:ascii="Arial" w:hAnsi="Arial"/>
                <w:sz w:val="18"/>
              </w:rPr>
              <w:t>498,99</w:t>
            </w:r>
          </w:p>
        </w:tc>
      </w:tr>
      <w:tr w:rsidR="00FB3585" w:rsidTr="00BB394C">
        <w:trPr>
          <w:trHeight w:val="35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585" w:rsidRDefault="00FB3585" w:rsidP="00C455A0">
            <w:pPr>
              <w:spacing w:line="280" w:lineRule="exact"/>
              <w:ind w:left="57"/>
              <w:rPr>
                <w:rFonts w:ascii="Arial" w:eastAsia="Calibri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Rychlost</w:t>
            </w:r>
          </w:p>
        </w:tc>
        <w:tc>
          <w:tcPr>
            <w:tcW w:w="5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3585" w:rsidRDefault="00FB3585" w:rsidP="00C455A0">
            <w:p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42/5,75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/s</w:t>
            </w:r>
          </w:p>
        </w:tc>
      </w:tr>
    </w:tbl>
    <w:p w:rsidR="00BE0276" w:rsidRDefault="00DF7E7D" w:rsidP="00DF7E7D">
      <w:pPr>
        <w:rPr>
          <w:rFonts w:ascii="Arial" w:hAnsi="Arial" w:cs="Arial"/>
          <w:sz w:val="20"/>
          <w:lang w:eastAsia="en-US"/>
        </w:rPr>
      </w:pPr>
      <w:r w:rsidRPr="006C687E">
        <w:rPr>
          <w:rFonts w:ascii="Arial" w:hAnsi="Arial" w:cs="Arial"/>
          <w:sz w:val="20"/>
          <w:lang w:eastAsia="en-US"/>
        </w:rPr>
        <w:t>*Ostatní tarify a sazby zde neuvedené se řídí standardními cenovými podmínkami T-Mobile (</w:t>
      </w:r>
      <w:hyperlink r:id="rId6" w:history="1">
        <w:r w:rsidRPr="006C687E">
          <w:rPr>
            <w:rStyle w:val="Hyperlink"/>
            <w:rFonts w:ascii="Arial" w:hAnsi="Arial" w:cs="Arial"/>
            <w:sz w:val="20"/>
            <w:lang w:eastAsia="en-US"/>
          </w:rPr>
          <w:t>www.t</w:t>
        </w:r>
        <w:r w:rsidRPr="006C687E">
          <w:rPr>
            <w:rStyle w:val="Hyperlink"/>
            <w:rFonts w:ascii="Arial" w:hAnsi="Arial" w:cs="Arial"/>
            <w:sz w:val="20"/>
            <w:lang w:eastAsia="en-US"/>
          </w:rPr>
          <w:noBreakHyphen/>
          <w:t>mobile.cz</w:t>
        </w:r>
      </w:hyperlink>
      <w:r w:rsidRPr="006C687E">
        <w:rPr>
          <w:rFonts w:ascii="Arial" w:hAnsi="Arial" w:cs="Arial"/>
          <w:sz w:val="20"/>
          <w:lang w:eastAsia="en-US"/>
        </w:rPr>
        <w:t xml:space="preserve">) – dle Ceníku služeb pro tarifní a Twist zákazníky společnosti T-Mobile Czech Republic a.s. Neuplatňují se na ně tedy žádné slevy. </w:t>
      </w:r>
    </w:p>
    <w:p w:rsidR="00DF7E7D" w:rsidRDefault="003B0017" w:rsidP="00DF7E7D">
      <w:pPr>
        <w:rPr>
          <w:rFonts w:ascii="Arial" w:hAnsi="Arial" w:cs="Arial"/>
          <w:b/>
          <w:sz w:val="20"/>
          <w:lang w:eastAsia="en-US"/>
        </w:rPr>
      </w:pPr>
      <w:r>
        <w:rPr>
          <w:rFonts w:ascii="Arial" w:hAnsi="Arial" w:cs="Arial"/>
          <w:b/>
          <w:sz w:val="20"/>
          <w:lang w:eastAsia="en-US"/>
        </w:rPr>
        <w:t>*všechny ceny jsou uvedeny včetně</w:t>
      </w:r>
      <w:r w:rsidR="00DF7E7D" w:rsidRPr="006C687E">
        <w:rPr>
          <w:rFonts w:ascii="Arial" w:hAnsi="Arial" w:cs="Arial"/>
          <w:b/>
          <w:sz w:val="20"/>
          <w:lang w:eastAsia="en-US"/>
        </w:rPr>
        <w:t> DPH</w:t>
      </w:r>
      <w:r w:rsidR="00BB394C">
        <w:rPr>
          <w:rFonts w:ascii="Arial" w:hAnsi="Arial" w:cs="Arial"/>
          <w:b/>
          <w:sz w:val="20"/>
          <w:lang w:eastAsia="en-US"/>
        </w:rPr>
        <w:t xml:space="preserve"> </w:t>
      </w:r>
    </w:p>
    <w:p w:rsidR="00DF7E7D" w:rsidRDefault="00DF7E7D" w:rsidP="00DF7E7D">
      <w:pPr>
        <w:spacing w:after="160" w:line="259" w:lineRule="auto"/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  <w:lang w:eastAsia="en-US"/>
        </w:rPr>
        <w:lastRenderedPageBreak/>
        <w:br w:type="page"/>
      </w:r>
    </w:p>
    <w:p w:rsidR="00DF7E7D" w:rsidRPr="005B52F4" w:rsidRDefault="00DF7E7D" w:rsidP="00DF7E7D">
      <w:pPr>
        <w:rPr>
          <w:rFonts w:ascii="Arial" w:hAnsi="Arial"/>
          <w:b/>
          <w:caps/>
          <w:color w:val="0D0D0D" w:themeColor="text1" w:themeTint="F2"/>
          <w:sz w:val="28"/>
          <w:szCs w:val="24"/>
        </w:rPr>
      </w:pPr>
      <w:r w:rsidRPr="005B52F4">
        <w:rPr>
          <w:rFonts w:ascii="Arial" w:hAnsi="Arial"/>
          <w:b/>
          <w:caps/>
          <w:color w:val="0D0D0D" w:themeColor="text1" w:themeTint="F2"/>
          <w:sz w:val="28"/>
          <w:szCs w:val="24"/>
        </w:rPr>
        <w:lastRenderedPageBreak/>
        <w:t>Jak získám výhody z  T-Mobile Programu?</w:t>
      </w:r>
    </w:p>
    <w:p w:rsidR="00DF7E7D" w:rsidRDefault="00DF7E7D" w:rsidP="00DF7E7D">
      <w:pPr>
        <w:pStyle w:val="TOC1"/>
        <w:tabs>
          <w:tab w:val="clear" w:pos="8313"/>
          <w:tab w:val="right" w:leader="dot" w:pos="10348"/>
        </w:tabs>
        <w:rPr>
          <w:rFonts w:ascii="Arial" w:hAnsi="Arial"/>
          <w:caps w:val="0"/>
          <w:color w:val="E20074"/>
          <w:sz w:val="24"/>
          <w:szCs w:val="24"/>
          <w:lang w:val="cs-CZ" w:eastAsia="cs-CZ"/>
        </w:rPr>
      </w:pPr>
      <w:r>
        <w:rPr>
          <w:rFonts w:ascii="Arial" w:hAnsi="Arial"/>
          <w:caps w:val="0"/>
          <w:noProof/>
          <w:color w:val="E20074"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74FAD7" wp14:editId="29C7DE8D">
                <wp:simplePos x="0" y="0"/>
                <wp:positionH relativeFrom="column">
                  <wp:posOffset>-1194085</wp:posOffset>
                </wp:positionH>
                <wp:positionV relativeFrom="paragraph">
                  <wp:posOffset>272590</wp:posOffset>
                </wp:positionV>
                <wp:extent cx="7205768" cy="3111062"/>
                <wp:effectExtent l="0" t="0" r="14605" b="1333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5768" cy="311106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D4807" id="Obdélník 1" o:spid="_x0000_s1026" style="position:absolute;margin-left:-94pt;margin-top:21.45pt;width:567.4pt;height:24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" fillcolor="#f2f2f2 [3052]" strokecolor="#a5a5a5 [2092]" strokeweight=".5pt"/>
            </w:pict>
          </mc:Fallback>
        </mc:AlternateContent>
      </w:r>
    </w:p>
    <w:p w:rsidR="00DF7E7D" w:rsidRPr="00016C68" w:rsidRDefault="00DF7E7D" w:rsidP="00DF7E7D">
      <w:pPr>
        <w:pStyle w:val="TOC1"/>
        <w:tabs>
          <w:tab w:val="clear" w:pos="8313"/>
          <w:tab w:val="right" w:leader="dot" w:pos="10348"/>
        </w:tabs>
        <w:spacing w:after="0"/>
        <w:rPr>
          <w:rFonts w:ascii="Arial" w:hAnsi="Arial"/>
          <w:caps w:val="0"/>
          <w:color w:val="E20074"/>
          <w:sz w:val="24"/>
          <w:szCs w:val="24"/>
          <w:lang w:val="cs-CZ" w:eastAsia="cs-CZ"/>
        </w:rPr>
      </w:pPr>
      <w:r w:rsidRPr="00016C68">
        <w:rPr>
          <w:rFonts w:ascii="Arial" w:hAnsi="Arial"/>
          <w:caps w:val="0"/>
          <w:color w:val="E20074"/>
          <w:sz w:val="24"/>
          <w:szCs w:val="24"/>
          <w:lang w:val="cs-CZ" w:eastAsia="cs-CZ"/>
        </w:rPr>
        <w:t xml:space="preserve">Jsem zákazník T-Mobile (mám Twist nebo paušál) </w:t>
      </w:r>
    </w:p>
    <w:p w:rsidR="00DF7E7D" w:rsidRPr="006C687E" w:rsidRDefault="00DF7E7D" w:rsidP="00DF7E7D">
      <w:pPr>
        <w:pStyle w:val="TOC1"/>
        <w:tabs>
          <w:tab w:val="clear" w:pos="8313"/>
          <w:tab w:val="right" w:leader="dot" w:pos="10348"/>
        </w:tabs>
        <w:spacing w:before="0"/>
        <w:rPr>
          <w:rFonts w:ascii="Arial" w:hAnsi="Arial" w:cs="Arial"/>
          <w:caps w:val="0"/>
          <w:lang w:val="cs-CZ"/>
        </w:rPr>
      </w:pPr>
      <w:r w:rsidRPr="006C687E">
        <w:rPr>
          <w:rFonts w:ascii="Arial" w:hAnsi="Arial" w:cs="Arial"/>
          <w:caps w:val="0"/>
          <w:lang w:val="cs-CZ"/>
        </w:rPr>
        <w:t>Značková prodejna / Partnerská prodejna / Zákaznické centrum 800 73 73 73</w:t>
      </w:r>
    </w:p>
    <w:p w:rsidR="00DF7E7D" w:rsidRPr="006C687E" w:rsidRDefault="00DF7E7D" w:rsidP="00DF7E7D">
      <w:pPr>
        <w:pStyle w:val="TOC1"/>
        <w:tabs>
          <w:tab w:val="clear" w:pos="8313"/>
          <w:tab w:val="right" w:leader="dot" w:pos="10348"/>
        </w:tabs>
        <w:rPr>
          <w:rFonts w:ascii="Arial" w:hAnsi="Arial" w:cs="Arial"/>
          <w:b w:val="0"/>
          <w:caps w:val="0"/>
          <w:lang w:val="cs-CZ"/>
        </w:rPr>
      </w:pPr>
      <w:r w:rsidRPr="006C687E">
        <w:rPr>
          <w:rFonts w:ascii="Arial" w:hAnsi="Arial" w:cs="Arial"/>
          <w:b w:val="0"/>
          <w:caps w:val="0"/>
          <w:lang w:val="cs-CZ"/>
        </w:rPr>
        <w:t xml:space="preserve">Pro zařazení do T-Mobile Programu  budete potřebovat číslo T-Mobile Programu, které </w:t>
      </w:r>
      <w:r>
        <w:rPr>
          <w:rFonts w:ascii="Arial" w:hAnsi="Arial" w:cs="Arial"/>
          <w:b w:val="0"/>
          <w:caps w:val="0"/>
          <w:lang w:val="cs-CZ"/>
        </w:rPr>
        <w:t>v</w:t>
      </w:r>
      <w:r w:rsidRPr="006C687E">
        <w:rPr>
          <w:rFonts w:ascii="Arial" w:hAnsi="Arial" w:cs="Arial"/>
          <w:b w:val="0"/>
          <w:caps w:val="0"/>
          <w:lang w:val="cs-CZ"/>
        </w:rPr>
        <w:t xml:space="preserve">ám dal zaměstnavatel, nebo jej najdete nahoře v tomto dokumentu/voucheru. K aktivaci budete potřebovat občanský průkaz. </w:t>
      </w:r>
      <w:r>
        <w:rPr>
          <w:rFonts w:ascii="Arial" w:hAnsi="Arial" w:cs="Arial"/>
          <w:b w:val="0"/>
          <w:caps w:val="0"/>
          <w:lang w:val="cs-CZ"/>
        </w:rPr>
        <w:t xml:space="preserve">Můžete využít i stránky </w:t>
      </w:r>
      <w:hyperlink r:id="rId7" w:history="1">
        <w:r w:rsidRPr="00D2553A">
          <w:rPr>
            <w:rStyle w:val="Hyperlink"/>
            <w:rFonts w:ascii="Arial" w:hAnsi="Arial" w:cs="Arial"/>
            <w:b w:val="0"/>
            <w:caps w:val="0"/>
            <w:lang w:val="cs-CZ"/>
          </w:rPr>
          <w:t>https://www.t-mobile.cz/program-t-mobile</w:t>
        </w:r>
      </w:hyperlink>
      <w:r>
        <w:rPr>
          <w:rFonts w:ascii="Arial" w:hAnsi="Arial" w:cs="Arial"/>
          <w:b w:val="0"/>
          <w:caps w:val="0"/>
          <w:lang w:val="cs-CZ"/>
        </w:rPr>
        <w:t>, kde kromě čísla T-Mobile Programu budete potřebovat i heslo, které vám sdělí administrátor.</w:t>
      </w:r>
    </w:p>
    <w:p w:rsidR="00DF7E7D" w:rsidRPr="006C687E" w:rsidRDefault="00DF7E7D" w:rsidP="00DF7E7D">
      <w:pPr>
        <w:pStyle w:val="TOC1"/>
        <w:numPr>
          <w:ilvl w:val="0"/>
          <w:numId w:val="1"/>
        </w:numPr>
        <w:tabs>
          <w:tab w:val="clear" w:pos="8313"/>
          <w:tab w:val="right" w:leader="dot" w:pos="10348"/>
        </w:tabs>
        <w:ind w:left="284" w:hanging="284"/>
        <w:rPr>
          <w:rFonts w:ascii="Arial" w:hAnsi="Arial" w:cs="Arial"/>
          <w:b w:val="0"/>
          <w:caps w:val="0"/>
          <w:lang w:val="cs-CZ"/>
        </w:rPr>
      </w:pPr>
      <w:r w:rsidRPr="006C687E">
        <w:rPr>
          <w:rFonts w:ascii="Arial" w:hAnsi="Arial" w:cs="Arial"/>
          <w:caps w:val="0"/>
          <w:lang w:val="cs-CZ"/>
        </w:rPr>
        <w:t>Pokud u nás máte již uzavřenou smlouvu na RČ</w:t>
      </w:r>
      <w:r w:rsidRPr="006C687E">
        <w:rPr>
          <w:rFonts w:ascii="Arial" w:hAnsi="Arial" w:cs="Arial"/>
          <w:b w:val="0"/>
          <w:caps w:val="0"/>
          <w:lang w:val="cs-CZ"/>
        </w:rPr>
        <w:t xml:space="preserve">, potřebujete znát jen číslo T-Mobile Programu a pro kontrolu mějte u sebe </w:t>
      </w:r>
      <w:r>
        <w:rPr>
          <w:rFonts w:ascii="Arial" w:hAnsi="Arial" w:cs="Arial"/>
          <w:b w:val="0"/>
          <w:caps w:val="0"/>
          <w:lang w:val="cs-CZ"/>
        </w:rPr>
        <w:t>v</w:t>
      </w:r>
      <w:r w:rsidRPr="006C687E">
        <w:rPr>
          <w:rFonts w:ascii="Arial" w:hAnsi="Arial" w:cs="Arial"/>
          <w:b w:val="0"/>
          <w:caps w:val="0"/>
          <w:lang w:val="cs-CZ"/>
        </w:rPr>
        <w:t>áš občanský průkaz.</w:t>
      </w:r>
    </w:p>
    <w:p w:rsidR="00DF7E7D" w:rsidRPr="006C687E" w:rsidRDefault="00DF7E7D" w:rsidP="00DF7E7D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0"/>
          <w:lang w:eastAsia="en-US"/>
        </w:rPr>
      </w:pPr>
      <w:r w:rsidRPr="006C687E">
        <w:rPr>
          <w:rFonts w:ascii="Arial" w:hAnsi="Arial" w:cs="Arial"/>
          <w:b/>
          <w:sz w:val="20"/>
          <w:lang w:eastAsia="en-US"/>
        </w:rPr>
        <w:t>Pokud využíváte v současnosti Twist</w:t>
      </w:r>
      <w:r w:rsidRPr="006C687E">
        <w:rPr>
          <w:rFonts w:ascii="Arial" w:hAnsi="Arial" w:cs="Arial"/>
          <w:sz w:val="20"/>
          <w:lang w:eastAsia="en-US"/>
        </w:rPr>
        <w:t>, je nutné přejít na některý z tarifů z ceníku, které jsou uvedeny výše.</w:t>
      </w:r>
    </w:p>
    <w:p w:rsidR="00DF7E7D" w:rsidRPr="006C687E" w:rsidRDefault="00DF7E7D" w:rsidP="00DF7E7D">
      <w:pPr>
        <w:pStyle w:val="TOC1"/>
        <w:numPr>
          <w:ilvl w:val="0"/>
          <w:numId w:val="1"/>
        </w:numPr>
        <w:tabs>
          <w:tab w:val="clear" w:pos="8313"/>
          <w:tab w:val="right" w:leader="dot" w:pos="10348"/>
        </w:tabs>
        <w:ind w:left="284" w:hanging="284"/>
        <w:rPr>
          <w:rFonts w:ascii="Arial" w:hAnsi="Arial" w:cs="Arial"/>
          <w:b w:val="0"/>
          <w:caps w:val="0"/>
          <w:lang w:val="cs-CZ"/>
        </w:rPr>
      </w:pPr>
      <w:r w:rsidRPr="006C687E">
        <w:rPr>
          <w:rFonts w:ascii="Arial" w:hAnsi="Arial" w:cs="Arial"/>
          <w:caps w:val="0"/>
          <w:lang w:val="cs-CZ"/>
        </w:rPr>
        <w:t>Pokud podnikáte</w:t>
      </w:r>
      <w:r w:rsidRPr="006C687E">
        <w:rPr>
          <w:rFonts w:ascii="Arial" w:hAnsi="Arial" w:cs="Arial"/>
          <w:b w:val="0"/>
          <w:caps w:val="0"/>
          <w:lang w:val="cs-CZ"/>
        </w:rPr>
        <w:t xml:space="preserve">, potřebujeme znát </w:t>
      </w:r>
      <w:r>
        <w:rPr>
          <w:rFonts w:ascii="Arial" w:hAnsi="Arial" w:cs="Arial"/>
          <w:b w:val="0"/>
          <w:caps w:val="0"/>
          <w:lang w:val="cs-CZ"/>
        </w:rPr>
        <w:t>v</w:t>
      </w:r>
      <w:r w:rsidRPr="006C687E">
        <w:rPr>
          <w:rFonts w:ascii="Arial" w:hAnsi="Arial" w:cs="Arial"/>
          <w:b w:val="0"/>
          <w:caps w:val="0"/>
          <w:lang w:val="cs-CZ"/>
        </w:rPr>
        <w:t>aše IČ a proto mějte u sebe i výpis z OR nebo ŽL (ne starší 3 měsíců).</w:t>
      </w:r>
    </w:p>
    <w:p w:rsidR="00DF7E7D" w:rsidRPr="006C687E" w:rsidRDefault="00DF7E7D" w:rsidP="00DF7E7D">
      <w:pPr>
        <w:pStyle w:val="TOC1"/>
        <w:numPr>
          <w:ilvl w:val="0"/>
          <w:numId w:val="1"/>
        </w:numPr>
        <w:tabs>
          <w:tab w:val="clear" w:pos="8313"/>
          <w:tab w:val="right" w:leader="dot" w:pos="10348"/>
        </w:tabs>
        <w:ind w:left="284" w:hanging="284"/>
        <w:rPr>
          <w:rFonts w:ascii="Arial" w:hAnsi="Arial" w:cs="Arial"/>
          <w:b w:val="0"/>
          <w:caps w:val="0"/>
          <w:lang w:val="cs-CZ"/>
        </w:rPr>
      </w:pPr>
      <w:r w:rsidRPr="006C687E">
        <w:rPr>
          <w:rFonts w:ascii="Arial" w:hAnsi="Arial" w:cs="Arial"/>
          <w:caps w:val="0"/>
          <w:lang w:val="cs-CZ"/>
        </w:rPr>
        <w:t>Pokud jste cizinec</w:t>
      </w:r>
      <w:r w:rsidRPr="006C687E">
        <w:rPr>
          <w:rFonts w:ascii="Arial" w:hAnsi="Arial" w:cs="Arial"/>
          <w:b w:val="0"/>
          <w:caps w:val="0"/>
          <w:lang w:val="cs-CZ"/>
        </w:rPr>
        <w:t xml:space="preserve">, budete potřebovat pas a druhý doklad (povolení k trvalému pobytu v ČR nebo doklad spojující zájemce s adresou v ČR).  </w:t>
      </w:r>
    </w:p>
    <w:p w:rsidR="00DF7E7D" w:rsidRDefault="00DF7E7D" w:rsidP="00DF7E7D">
      <w:pPr>
        <w:pStyle w:val="TOC1"/>
        <w:tabs>
          <w:tab w:val="clear" w:pos="8313"/>
          <w:tab w:val="right" w:leader="dot" w:pos="10348"/>
        </w:tabs>
        <w:rPr>
          <w:rFonts w:ascii="Arial" w:hAnsi="Arial" w:cs="Arial"/>
          <w:b w:val="0"/>
          <w:caps w:val="0"/>
          <w:sz w:val="18"/>
          <w:szCs w:val="18"/>
          <w:lang w:val="cs-CZ"/>
        </w:rPr>
      </w:pPr>
    </w:p>
    <w:p w:rsidR="00DF7E7D" w:rsidRDefault="00DF7E7D" w:rsidP="00DF7E7D">
      <w:pPr>
        <w:rPr>
          <w:lang w:eastAsia="en-US"/>
        </w:rPr>
      </w:pPr>
    </w:p>
    <w:p w:rsidR="00DF7E7D" w:rsidRPr="008C4720" w:rsidRDefault="00DF7E7D" w:rsidP="00DF7E7D">
      <w:pPr>
        <w:rPr>
          <w:lang w:eastAsia="en-US"/>
        </w:rPr>
      </w:pPr>
      <w:r>
        <w:rPr>
          <w:rFonts w:ascii="Arial" w:hAnsi="Arial"/>
          <w:caps/>
          <w:noProof/>
          <w:color w:val="E2007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B195E5" wp14:editId="7ED067C0">
                <wp:simplePos x="0" y="0"/>
                <wp:positionH relativeFrom="column">
                  <wp:posOffset>-269174</wp:posOffset>
                </wp:positionH>
                <wp:positionV relativeFrom="paragraph">
                  <wp:posOffset>140751</wp:posOffset>
                </wp:positionV>
                <wp:extent cx="7539990" cy="3794235"/>
                <wp:effectExtent l="0" t="0" r="22860" b="158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9990" cy="3794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10242" id="Obdélník 2" o:spid="_x0000_s1026" style="position:absolute;margin-left:-21.2pt;margin-top:11.1pt;width:593.7pt;height:29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" fillcolor="#f2f2f2 [3052]" strokecolor="#a5a5a5 [2092]" strokeweight=".5pt"/>
            </w:pict>
          </mc:Fallback>
        </mc:AlternateContent>
      </w:r>
    </w:p>
    <w:p w:rsidR="00DF7E7D" w:rsidRPr="00016C68" w:rsidRDefault="00DF7E7D" w:rsidP="00DF7E7D">
      <w:pPr>
        <w:pStyle w:val="TOC1"/>
        <w:tabs>
          <w:tab w:val="clear" w:pos="8313"/>
          <w:tab w:val="right" w:leader="dot" w:pos="10348"/>
        </w:tabs>
        <w:spacing w:after="0"/>
        <w:rPr>
          <w:rFonts w:ascii="Arial" w:hAnsi="Arial"/>
          <w:caps w:val="0"/>
          <w:color w:val="E20074"/>
          <w:sz w:val="24"/>
          <w:szCs w:val="24"/>
          <w:lang w:val="cs-CZ" w:eastAsia="cs-CZ"/>
        </w:rPr>
      </w:pPr>
      <w:r w:rsidRPr="00016C68">
        <w:rPr>
          <w:rFonts w:ascii="Arial" w:hAnsi="Arial"/>
          <w:caps w:val="0"/>
          <w:color w:val="E20074"/>
          <w:sz w:val="24"/>
          <w:szCs w:val="24"/>
          <w:lang w:val="cs-CZ" w:eastAsia="cs-CZ"/>
        </w:rPr>
        <w:t xml:space="preserve">Nejsem zákazník T-Mobile (jsem u O2, Vodafone nebo jiného operátora) </w:t>
      </w:r>
    </w:p>
    <w:p w:rsidR="00DF7E7D" w:rsidRPr="006C687E" w:rsidRDefault="00DF7E7D" w:rsidP="00DF7E7D">
      <w:pPr>
        <w:pStyle w:val="TOC1"/>
        <w:tabs>
          <w:tab w:val="clear" w:pos="8313"/>
          <w:tab w:val="right" w:leader="dot" w:pos="10348"/>
        </w:tabs>
        <w:spacing w:before="0"/>
        <w:rPr>
          <w:rFonts w:ascii="Arial" w:hAnsi="Arial" w:cs="Arial"/>
          <w:caps w:val="0"/>
          <w:lang w:val="cs-CZ"/>
        </w:rPr>
      </w:pPr>
      <w:r w:rsidRPr="006C687E">
        <w:rPr>
          <w:rFonts w:ascii="Arial" w:hAnsi="Arial" w:cs="Arial"/>
          <w:caps w:val="0"/>
          <w:lang w:val="cs-CZ"/>
        </w:rPr>
        <w:t>Značková prodejna / Partnerská prodejna / Zákaznické centrum 800 73 73 73</w:t>
      </w:r>
    </w:p>
    <w:p w:rsidR="00DF7E7D" w:rsidRPr="006C687E" w:rsidRDefault="00DF7E7D" w:rsidP="00DF7E7D">
      <w:pPr>
        <w:pStyle w:val="TOC1"/>
        <w:tabs>
          <w:tab w:val="clear" w:pos="8313"/>
          <w:tab w:val="right" w:leader="dot" w:pos="10348"/>
        </w:tabs>
        <w:rPr>
          <w:rFonts w:ascii="Arial" w:hAnsi="Arial" w:cs="Arial"/>
          <w:b w:val="0"/>
          <w:caps w:val="0"/>
          <w:lang w:val="cs-CZ"/>
        </w:rPr>
      </w:pPr>
      <w:r w:rsidRPr="006C687E">
        <w:rPr>
          <w:rFonts w:ascii="Arial" w:hAnsi="Arial" w:cs="Arial"/>
          <w:b w:val="0"/>
          <w:caps w:val="0"/>
          <w:lang w:val="cs-CZ"/>
        </w:rPr>
        <w:t xml:space="preserve">Podejte výpověď u </w:t>
      </w:r>
      <w:r>
        <w:rPr>
          <w:rFonts w:ascii="Arial" w:hAnsi="Arial" w:cs="Arial"/>
          <w:b w:val="0"/>
          <w:caps w:val="0"/>
          <w:lang w:val="cs-CZ"/>
        </w:rPr>
        <w:t>v</w:t>
      </w:r>
      <w:r w:rsidRPr="006C687E">
        <w:rPr>
          <w:rFonts w:ascii="Arial" w:hAnsi="Arial" w:cs="Arial"/>
          <w:b w:val="0"/>
          <w:caps w:val="0"/>
          <w:lang w:val="cs-CZ"/>
        </w:rPr>
        <w:t xml:space="preserve">ašeho mobilního operátora, ten </w:t>
      </w:r>
      <w:r>
        <w:rPr>
          <w:rFonts w:ascii="Arial" w:hAnsi="Arial" w:cs="Arial"/>
          <w:b w:val="0"/>
          <w:caps w:val="0"/>
          <w:lang w:val="cs-CZ"/>
        </w:rPr>
        <w:t>v</w:t>
      </w:r>
      <w:r w:rsidRPr="006C687E">
        <w:rPr>
          <w:rFonts w:ascii="Arial" w:hAnsi="Arial" w:cs="Arial"/>
          <w:b w:val="0"/>
          <w:caps w:val="0"/>
          <w:lang w:val="cs-CZ"/>
        </w:rPr>
        <w:t xml:space="preserve">ám vystaví ČVOP (Číslo Výpovědi Opouštěného Operátora) a následně s tímto číslem dojděte na naši prodejnu nebo zavolejte na Zákaznické centrum. </w:t>
      </w:r>
      <w:r>
        <w:rPr>
          <w:rFonts w:ascii="Arial" w:hAnsi="Arial" w:cs="Arial"/>
          <w:b w:val="0"/>
          <w:caps w:val="0"/>
          <w:lang w:val="cs-CZ"/>
        </w:rPr>
        <w:t xml:space="preserve">Můžete využít i stránky </w:t>
      </w:r>
      <w:hyperlink r:id="rId8" w:history="1">
        <w:r w:rsidRPr="00D2553A">
          <w:rPr>
            <w:rStyle w:val="Hyperlink"/>
            <w:rFonts w:ascii="Arial" w:hAnsi="Arial" w:cs="Arial"/>
            <w:b w:val="0"/>
            <w:caps w:val="0"/>
            <w:lang w:val="cs-CZ"/>
          </w:rPr>
          <w:t>https://www.t-mobile.cz/program-t-mobile</w:t>
        </w:r>
      </w:hyperlink>
      <w:r>
        <w:rPr>
          <w:rFonts w:ascii="Arial" w:hAnsi="Arial" w:cs="Arial"/>
          <w:b w:val="0"/>
          <w:caps w:val="0"/>
          <w:lang w:val="cs-CZ"/>
        </w:rPr>
        <w:t>, kde kromě čísla T-Mobile Programu budete potřebovat i heslo, které vám sdělí administrátor.</w:t>
      </w:r>
    </w:p>
    <w:p w:rsidR="00DF7E7D" w:rsidRPr="006C687E" w:rsidRDefault="00DF7E7D" w:rsidP="00DF7E7D">
      <w:pPr>
        <w:pStyle w:val="TOC1"/>
        <w:tabs>
          <w:tab w:val="clear" w:pos="8313"/>
          <w:tab w:val="right" w:leader="dot" w:pos="10348"/>
        </w:tabs>
        <w:rPr>
          <w:rFonts w:ascii="Arial" w:hAnsi="Arial" w:cs="Arial"/>
          <w:b w:val="0"/>
          <w:caps w:val="0"/>
          <w:lang w:val="cs-CZ"/>
        </w:rPr>
      </w:pPr>
      <w:r w:rsidRPr="006C687E">
        <w:rPr>
          <w:rFonts w:ascii="Arial" w:hAnsi="Arial" w:cs="Arial"/>
          <w:b w:val="0"/>
          <w:caps w:val="0"/>
          <w:lang w:val="cs-CZ"/>
        </w:rPr>
        <w:t xml:space="preserve">Pro zařazení do T-Mobile Programu  budete potřebovat číslo T-Mobile Programu, které </w:t>
      </w:r>
      <w:r>
        <w:rPr>
          <w:rFonts w:ascii="Arial" w:hAnsi="Arial" w:cs="Arial"/>
          <w:b w:val="0"/>
          <w:caps w:val="0"/>
          <w:lang w:val="cs-CZ"/>
        </w:rPr>
        <w:t>v</w:t>
      </w:r>
      <w:r w:rsidRPr="006C687E">
        <w:rPr>
          <w:rFonts w:ascii="Arial" w:hAnsi="Arial" w:cs="Arial"/>
          <w:b w:val="0"/>
          <w:caps w:val="0"/>
          <w:lang w:val="cs-CZ"/>
        </w:rPr>
        <w:t>ám dal zaměstnavatel, nebo jej najdete nahoře v tomto dokumentu/voucheru. K aktivaci budete potřebovat občanský průkaz.</w:t>
      </w:r>
    </w:p>
    <w:p w:rsidR="00DF7E7D" w:rsidRPr="006C687E" w:rsidRDefault="00DF7E7D" w:rsidP="00DF7E7D">
      <w:pPr>
        <w:pStyle w:val="TOC1"/>
        <w:numPr>
          <w:ilvl w:val="0"/>
          <w:numId w:val="2"/>
        </w:numPr>
        <w:tabs>
          <w:tab w:val="clear" w:pos="8313"/>
          <w:tab w:val="right" w:leader="dot" w:pos="10348"/>
        </w:tabs>
        <w:ind w:left="284" w:hanging="284"/>
        <w:rPr>
          <w:rFonts w:ascii="Arial" w:hAnsi="Arial" w:cs="Arial"/>
          <w:b w:val="0"/>
          <w:caps w:val="0"/>
          <w:lang w:val="cs-CZ"/>
        </w:rPr>
      </w:pPr>
      <w:r w:rsidRPr="006C687E">
        <w:rPr>
          <w:rFonts w:ascii="Arial" w:hAnsi="Arial" w:cs="Arial"/>
          <w:caps w:val="0"/>
          <w:lang w:val="cs-CZ"/>
        </w:rPr>
        <w:t>Pokud uzavíráte novou smlouvu na své RČ,</w:t>
      </w:r>
      <w:r w:rsidRPr="006C687E">
        <w:rPr>
          <w:rFonts w:ascii="Arial" w:hAnsi="Arial" w:cs="Arial"/>
          <w:b w:val="0"/>
          <w:caps w:val="0"/>
          <w:lang w:val="cs-CZ"/>
        </w:rPr>
        <w:t xml:space="preserve"> potřebujete znát číslo T-Mobile Programu. Zároveň mějte u sebe i </w:t>
      </w:r>
      <w:r>
        <w:rPr>
          <w:rFonts w:ascii="Arial" w:hAnsi="Arial" w:cs="Arial"/>
          <w:b w:val="0"/>
          <w:caps w:val="0"/>
          <w:lang w:val="cs-CZ"/>
        </w:rPr>
        <w:t>v</w:t>
      </w:r>
      <w:r w:rsidRPr="006C687E">
        <w:rPr>
          <w:rFonts w:ascii="Arial" w:hAnsi="Arial" w:cs="Arial"/>
          <w:b w:val="0"/>
          <w:caps w:val="0"/>
          <w:lang w:val="cs-CZ"/>
        </w:rPr>
        <w:t>áš občanský průkaz</w:t>
      </w:r>
      <w:r w:rsidRPr="006C687E">
        <w:rPr>
          <w:rFonts w:ascii="Arial" w:hAnsi="Arial" w:cs="Arial"/>
          <w:caps w:val="0"/>
          <w:lang w:val="cs-CZ"/>
        </w:rPr>
        <w:t>.</w:t>
      </w:r>
    </w:p>
    <w:p w:rsidR="00DF7E7D" w:rsidRPr="006C687E" w:rsidRDefault="00DF7E7D" w:rsidP="00DF7E7D">
      <w:pPr>
        <w:pStyle w:val="TOC1"/>
        <w:numPr>
          <w:ilvl w:val="0"/>
          <w:numId w:val="2"/>
        </w:numPr>
        <w:tabs>
          <w:tab w:val="clear" w:pos="8313"/>
          <w:tab w:val="right" w:leader="dot" w:pos="10348"/>
        </w:tabs>
        <w:ind w:left="284" w:hanging="284"/>
        <w:rPr>
          <w:rFonts w:ascii="Arial" w:hAnsi="Arial" w:cs="Arial"/>
          <w:b w:val="0"/>
          <w:caps w:val="0"/>
          <w:lang w:val="cs-CZ"/>
        </w:rPr>
      </w:pPr>
      <w:r w:rsidRPr="006C687E">
        <w:rPr>
          <w:rFonts w:ascii="Arial" w:hAnsi="Arial" w:cs="Arial"/>
          <w:caps w:val="0"/>
          <w:lang w:val="cs-CZ"/>
        </w:rPr>
        <w:t>Pokud podnikáte</w:t>
      </w:r>
      <w:r w:rsidRPr="006C687E">
        <w:rPr>
          <w:rFonts w:ascii="Arial" w:hAnsi="Arial" w:cs="Arial"/>
          <w:b w:val="0"/>
          <w:caps w:val="0"/>
          <w:lang w:val="cs-CZ"/>
        </w:rPr>
        <w:t xml:space="preserve">, potřebujeme znát </w:t>
      </w:r>
      <w:r>
        <w:rPr>
          <w:rFonts w:ascii="Arial" w:hAnsi="Arial" w:cs="Arial"/>
          <w:b w:val="0"/>
          <w:caps w:val="0"/>
          <w:lang w:val="cs-CZ"/>
        </w:rPr>
        <w:t>v</w:t>
      </w:r>
      <w:r w:rsidRPr="006C687E">
        <w:rPr>
          <w:rFonts w:ascii="Arial" w:hAnsi="Arial" w:cs="Arial"/>
          <w:b w:val="0"/>
          <w:caps w:val="0"/>
          <w:lang w:val="cs-CZ"/>
        </w:rPr>
        <w:t>aše IČ a proto mějte u sebe i výpis z OR nebo ŽL (ne starší 3 měsíců).</w:t>
      </w:r>
    </w:p>
    <w:p w:rsidR="00DF7E7D" w:rsidRPr="006C687E" w:rsidRDefault="00DF7E7D" w:rsidP="00DF7E7D">
      <w:pPr>
        <w:pStyle w:val="TOC1"/>
        <w:numPr>
          <w:ilvl w:val="0"/>
          <w:numId w:val="2"/>
        </w:numPr>
        <w:tabs>
          <w:tab w:val="clear" w:pos="8313"/>
          <w:tab w:val="right" w:leader="dot" w:pos="10348"/>
        </w:tabs>
        <w:ind w:left="284" w:hanging="284"/>
        <w:rPr>
          <w:rFonts w:ascii="Arial" w:hAnsi="Arial" w:cs="Arial"/>
          <w:b w:val="0"/>
          <w:caps w:val="0"/>
          <w:lang w:val="cs-CZ"/>
        </w:rPr>
      </w:pPr>
      <w:r w:rsidRPr="006C687E">
        <w:rPr>
          <w:rFonts w:ascii="Arial" w:hAnsi="Arial" w:cs="Arial"/>
          <w:caps w:val="0"/>
          <w:lang w:val="cs-CZ"/>
        </w:rPr>
        <w:t>Pokud jste cizinec</w:t>
      </w:r>
      <w:r w:rsidRPr="006C687E">
        <w:rPr>
          <w:rFonts w:ascii="Arial" w:hAnsi="Arial" w:cs="Arial"/>
          <w:b w:val="0"/>
          <w:caps w:val="0"/>
          <w:lang w:val="cs-CZ"/>
        </w:rPr>
        <w:t>, budete potřebovat pas a druhý doklad (povolení k trvalému pobytu v ČR nebo doklad spojující zájemce s adresou v ČR).</w:t>
      </w:r>
    </w:p>
    <w:p w:rsidR="00DF7E7D" w:rsidRPr="006C687E" w:rsidRDefault="00DF7E7D" w:rsidP="00DF7E7D">
      <w:pPr>
        <w:rPr>
          <w:sz w:val="20"/>
          <w:lang w:eastAsia="en-US"/>
        </w:rPr>
      </w:pPr>
    </w:p>
    <w:p w:rsidR="00DF7E7D" w:rsidRPr="006C687E" w:rsidRDefault="00DF7E7D" w:rsidP="00DF7E7D">
      <w:pPr>
        <w:spacing w:after="160" w:line="256" w:lineRule="auto"/>
        <w:rPr>
          <w:rFonts w:ascii="Arial" w:hAnsi="Arial" w:cs="Arial"/>
          <w:sz w:val="20"/>
        </w:rPr>
      </w:pPr>
      <w:r w:rsidRPr="006C687E">
        <w:rPr>
          <w:rFonts w:ascii="Arial" w:hAnsi="Arial" w:cs="Arial"/>
          <w:b/>
          <w:color w:val="E20074"/>
          <w:sz w:val="20"/>
        </w:rPr>
        <w:t>Pozor!</w:t>
      </w:r>
      <w:r w:rsidRPr="006C687E">
        <w:rPr>
          <w:rFonts w:ascii="Arial" w:hAnsi="Arial" w:cs="Arial"/>
          <w:sz w:val="20"/>
        </w:rPr>
        <w:t xml:space="preserve"> Nezapomeňte si vyměnit SIM kartu v telefonu v předem domluvený den. Veškeré služby </w:t>
      </w:r>
      <w:r>
        <w:rPr>
          <w:rFonts w:ascii="Arial" w:hAnsi="Arial" w:cs="Arial"/>
          <w:sz w:val="20"/>
        </w:rPr>
        <w:t>v</w:t>
      </w:r>
      <w:r w:rsidRPr="006C687E">
        <w:rPr>
          <w:rFonts w:ascii="Arial" w:hAnsi="Arial" w:cs="Arial"/>
          <w:sz w:val="20"/>
        </w:rPr>
        <w:t>ám začneme účtovat v den přenesení čísla.</w:t>
      </w:r>
    </w:p>
    <w:p w:rsidR="00DF7E7D" w:rsidRPr="00B86238" w:rsidRDefault="00DF7E7D" w:rsidP="00DF7E7D">
      <w:pPr>
        <w:rPr>
          <w:lang w:eastAsia="en-US"/>
        </w:rPr>
      </w:pPr>
    </w:p>
    <w:p w:rsidR="00DF7E7D" w:rsidRDefault="00DF7E7D" w:rsidP="00DF7E7D">
      <w:pPr>
        <w:spacing w:after="160" w:line="259" w:lineRule="auto"/>
        <w:rPr>
          <w:rFonts w:ascii="Arial" w:hAnsi="Arial" w:cs="Arial"/>
          <w:b/>
          <w:caps/>
          <w:sz w:val="18"/>
          <w:szCs w:val="18"/>
        </w:rPr>
      </w:pPr>
    </w:p>
    <w:p w:rsidR="00DF7E7D" w:rsidRDefault="00DF7E7D" w:rsidP="00DF7E7D">
      <w:pPr>
        <w:spacing w:after="160" w:line="259" w:lineRule="auto"/>
        <w:rPr>
          <w:rFonts w:ascii="Arial" w:hAnsi="Arial" w:cs="Arial"/>
          <w:b/>
          <w:caps/>
          <w:sz w:val="18"/>
          <w:szCs w:val="18"/>
        </w:rPr>
      </w:pPr>
    </w:p>
    <w:p w:rsidR="00DF7E7D" w:rsidRDefault="00DF7E7D" w:rsidP="00DF7E7D">
      <w:pPr>
        <w:spacing w:after="160" w:line="259" w:lineRule="auto"/>
        <w:rPr>
          <w:rFonts w:ascii="Arial" w:hAnsi="Arial" w:cs="Arial"/>
          <w:b/>
          <w:caps/>
          <w:sz w:val="18"/>
          <w:szCs w:val="18"/>
        </w:rPr>
      </w:pPr>
    </w:p>
    <w:p w:rsidR="00DF7E7D" w:rsidRDefault="00DF7E7D" w:rsidP="00DF7E7D">
      <w:pPr>
        <w:spacing w:line="240" w:lineRule="exact"/>
        <w:rPr>
          <w:rFonts w:ascii="Arial" w:hAnsi="Arial"/>
          <w:b/>
          <w:caps/>
          <w:color w:val="0D0D0D" w:themeColor="text1" w:themeTint="F2"/>
          <w:sz w:val="28"/>
          <w:szCs w:val="24"/>
        </w:rPr>
      </w:pPr>
    </w:p>
    <w:p w:rsidR="00DF7E7D" w:rsidRPr="00DF7E7D" w:rsidRDefault="00DF7E7D" w:rsidP="00DF7E7D">
      <w:pPr>
        <w:spacing w:line="240" w:lineRule="exact"/>
        <w:rPr>
          <w:rFonts w:ascii="Arial" w:hAnsi="Arial"/>
          <w:b/>
          <w:caps/>
          <w:color w:val="0D0D0D" w:themeColor="text1" w:themeTint="F2"/>
          <w:sz w:val="28"/>
          <w:szCs w:val="24"/>
        </w:rPr>
      </w:pPr>
      <w:r w:rsidRPr="00DF7E7D">
        <w:rPr>
          <w:rFonts w:ascii="Arial" w:hAnsi="Arial"/>
          <w:b/>
          <w:caps/>
          <w:color w:val="0D0D0D" w:themeColor="text1" w:themeTint="F2"/>
          <w:sz w:val="28"/>
          <w:szCs w:val="24"/>
        </w:rPr>
        <w:t xml:space="preserve">Časté dotazy </w:t>
      </w:r>
    </w:p>
    <w:p w:rsidR="00DF7E7D" w:rsidRDefault="00DF7E7D" w:rsidP="00DF7E7D">
      <w:pPr>
        <w:spacing w:line="240" w:lineRule="exact"/>
        <w:rPr>
          <w:rFonts w:ascii="Arial" w:hAnsi="Arial"/>
          <w:b/>
          <w:color w:val="E20074"/>
          <w:szCs w:val="24"/>
        </w:rPr>
      </w:pPr>
    </w:p>
    <w:p w:rsidR="00DF7E7D" w:rsidRDefault="00DF7E7D" w:rsidP="00DF7E7D">
      <w:pPr>
        <w:spacing w:line="240" w:lineRule="exact"/>
        <w:rPr>
          <w:rFonts w:ascii="Arial" w:hAnsi="Arial"/>
          <w:b/>
          <w:color w:val="E20074"/>
          <w:szCs w:val="24"/>
        </w:rPr>
      </w:pPr>
      <w:r>
        <w:rPr>
          <w:rFonts w:ascii="Arial" w:hAnsi="Arial"/>
          <w:b/>
          <w:color w:val="E20074"/>
          <w:szCs w:val="24"/>
        </w:rPr>
        <w:t xml:space="preserve">Kdy začnete čerpat výhody </w:t>
      </w:r>
      <w:r>
        <w:rPr>
          <w:rFonts w:ascii="Arial" w:hAnsi="Arial"/>
          <w:b/>
          <w:color w:val="E20074"/>
          <w:szCs w:val="24"/>
        </w:rPr>
        <w:br/>
        <w:t>z T-Mobile Programu?</w:t>
      </w:r>
    </w:p>
    <w:p w:rsidR="00DF7E7D" w:rsidRPr="006C687E" w:rsidRDefault="00DF7E7D" w:rsidP="00DF7E7D">
      <w:pPr>
        <w:spacing w:line="240" w:lineRule="exact"/>
        <w:jc w:val="both"/>
        <w:rPr>
          <w:rFonts w:ascii="Arial" w:hAnsi="Arial"/>
          <w:color w:val="000000"/>
          <w:sz w:val="20"/>
        </w:rPr>
      </w:pPr>
      <w:r w:rsidRPr="006C687E">
        <w:rPr>
          <w:rFonts w:ascii="Arial" w:hAnsi="Arial"/>
          <w:color w:val="000000"/>
          <w:sz w:val="20"/>
        </w:rPr>
        <w:t xml:space="preserve">Výhody začínáte čerpat nejpozději do 5 pracovních dní od schválení </w:t>
      </w:r>
      <w:r>
        <w:rPr>
          <w:rFonts w:ascii="Arial" w:hAnsi="Arial"/>
          <w:color w:val="000000"/>
          <w:sz w:val="20"/>
        </w:rPr>
        <w:t>v</w:t>
      </w:r>
      <w:r w:rsidRPr="006C687E">
        <w:rPr>
          <w:rFonts w:ascii="Arial" w:hAnsi="Arial"/>
          <w:color w:val="000000"/>
          <w:sz w:val="20"/>
        </w:rPr>
        <w:t xml:space="preserve">aší žádosti </w:t>
      </w:r>
      <w:r>
        <w:rPr>
          <w:rFonts w:ascii="Arial" w:hAnsi="Arial"/>
          <w:color w:val="000000"/>
          <w:sz w:val="20"/>
        </w:rPr>
        <w:t>v</w:t>
      </w:r>
      <w:r w:rsidRPr="006C687E">
        <w:rPr>
          <w:rFonts w:ascii="Arial" w:hAnsi="Arial"/>
          <w:color w:val="000000"/>
          <w:sz w:val="20"/>
        </w:rPr>
        <w:t xml:space="preserve">aším zaměstnavatelem. </w:t>
      </w:r>
      <w:r w:rsidRPr="006C687E">
        <w:rPr>
          <w:rFonts w:ascii="Arial" w:hAnsi="Arial"/>
          <w:b/>
          <w:color w:val="000000"/>
          <w:sz w:val="20"/>
        </w:rPr>
        <w:t xml:space="preserve">Pošleme </w:t>
      </w:r>
      <w:r>
        <w:rPr>
          <w:rFonts w:ascii="Arial" w:hAnsi="Arial"/>
          <w:b/>
          <w:color w:val="000000"/>
          <w:sz w:val="20"/>
        </w:rPr>
        <w:t>v</w:t>
      </w:r>
      <w:r w:rsidRPr="006C687E">
        <w:rPr>
          <w:rFonts w:ascii="Arial" w:hAnsi="Arial"/>
          <w:b/>
          <w:color w:val="000000"/>
          <w:sz w:val="20"/>
        </w:rPr>
        <w:t>ám SMS, že jste zařazeni do T-Mobile Programu.</w:t>
      </w:r>
    </w:p>
    <w:p w:rsidR="00DF7E7D" w:rsidRDefault="00DF7E7D" w:rsidP="00DF7E7D">
      <w:pPr>
        <w:spacing w:line="240" w:lineRule="exact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b/>
          <w:noProof/>
          <w:color w:val="E2007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930CE" wp14:editId="734212A5">
                <wp:simplePos x="0" y="0"/>
                <wp:positionH relativeFrom="column">
                  <wp:posOffset>-958850</wp:posOffset>
                </wp:positionH>
                <wp:positionV relativeFrom="paragraph">
                  <wp:posOffset>215265</wp:posOffset>
                </wp:positionV>
                <wp:extent cx="3653790" cy="0"/>
                <wp:effectExtent l="25400" t="25400" r="3810" b="2540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379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4B9E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34048" id="Přímá spojnice 12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5pt,16.95pt" to="212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" strokecolor="#64b9e4" strokeweight="4.5pt">
                <v:stroke joinstyle="miter"/>
              </v:line>
            </w:pict>
          </mc:Fallback>
        </mc:AlternateContent>
      </w:r>
    </w:p>
    <w:p w:rsidR="00DF7E7D" w:rsidRDefault="00DF7E7D" w:rsidP="00DF7E7D">
      <w:pPr>
        <w:spacing w:line="240" w:lineRule="exact"/>
        <w:jc w:val="both"/>
        <w:rPr>
          <w:rFonts w:ascii="Arial" w:hAnsi="Arial"/>
          <w:color w:val="000000"/>
          <w:sz w:val="18"/>
        </w:rPr>
      </w:pPr>
    </w:p>
    <w:p w:rsidR="00DF7E7D" w:rsidRDefault="00DF7E7D" w:rsidP="00DF7E7D">
      <w:pPr>
        <w:spacing w:line="240" w:lineRule="exact"/>
        <w:jc w:val="both"/>
        <w:rPr>
          <w:rFonts w:ascii="Arial" w:hAnsi="Arial"/>
          <w:color w:val="000000"/>
          <w:sz w:val="18"/>
        </w:rPr>
      </w:pPr>
    </w:p>
    <w:p w:rsidR="00DF7E7D" w:rsidRDefault="00DF7E7D" w:rsidP="00DF7E7D">
      <w:pPr>
        <w:spacing w:line="240" w:lineRule="exact"/>
        <w:rPr>
          <w:rFonts w:ascii="Arial" w:hAnsi="Arial"/>
          <w:b/>
          <w:color w:val="E20074"/>
          <w:szCs w:val="24"/>
        </w:rPr>
      </w:pPr>
      <w:r>
        <w:rPr>
          <w:rFonts w:ascii="Arial" w:hAnsi="Arial"/>
          <w:b/>
          <w:color w:val="E20074"/>
          <w:szCs w:val="24"/>
        </w:rPr>
        <w:t xml:space="preserve">Jaké další služby můžu využívat?  </w:t>
      </w:r>
    </w:p>
    <w:p w:rsidR="00DF7E7D" w:rsidRPr="006C687E" w:rsidRDefault="00DF7E7D" w:rsidP="00DF7E7D">
      <w:pPr>
        <w:spacing w:line="240" w:lineRule="exact"/>
        <w:jc w:val="both"/>
        <w:rPr>
          <w:rFonts w:ascii="Arial" w:hAnsi="Arial"/>
          <w:color w:val="000000"/>
          <w:sz w:val="20"/>
        </w:rPr>
      </w:pPr>
      <w:r w:rsidRPr="006C687E">
        <w:rPr>
          <w:rFonts w:ascii="Arial" w:hAnsi="Arial"/>
          <w:color w:val="000000"/>
          <w:sz w:val="20"/>
        </w:rPr>
        <w:t xml:space="preserve">Můžete využívat všech našich služeb za standartních podmínek, jako je </w:t>
      </w:r>
      <w:hyperlink r:id="rId9" w:history="1">
        <w:r w:rsidRPr="006C687E">
          <w:rPr>
            <w:rStyle w:val="Hyperlink"/>
            <w:rFonts w:ascii="Arial" w:hAnsi="Arial"/>
            <w:sz w:val="20"/>
          </w:rPr>
          <w:t>internet na doma</w:t>
        </w:r>
      </w:hyperlink>
      <w:r w:rsidRPr="006C687E">
        <w:rPr>
          <w:rFonts w:ascii="Arial" w:hAnsi="Arial"/>
          <w:color w:val="000000"/>
          <w:sz w:val="20"/>
        </w:rPr>
        <w:t xml:space="preserve">, </w:t>
      </w:r>
      <w:hyperlink r:id="rId10" w:history="1">
        <w:r w:rsidRPr="006C687E">
          <w:rPr>
            <w:rStyle w:val="Hyperlink"/>
            <w:rFonts w:ascii="Arial" w:hAnsi="Arial"/>
            <w:sz w:val="20"/>
          </w:rPr>
          <w:t>T-Mobile televize</w:t>
        </w:r>
      </w:hyperlink>
      <w:r w:rsidRPr="006C687E">
        <w:rPr>
          <w:rFonts w:ascii="Arial" w:hAnsi="Arial"/>
          <w:color w:val="000000"/>
          <w:sz w:val="20"/>
        </w:rPr>
        <w:t xml:space="preserve"> nebo </w:t>
      </w:r>
      <w:hyperlink r:id="rId11" w:history="1">
        <w:r w:rsidRPr="006C687E">
          <w:rPr>
            <w:rStyle w:val="Hyperlink"/>
            <w:rFonts w:ascii="Arial" w:hAnsi="Arial"/>
            <w:sz w:val="20"/>
          </w:rPr>
          <w:t>Chytré auto</w:t>
        </w:r>
      </w:hyperlink>
      <w:r w:rsidRPr="006C687E">
        <w:rPr>
          <w:rFonts w:ascii="Arial" w:hAnsi="Arial"/>
          <w:color w:val="000000"/>
          <w:sz w:val="20"/>
        </w:rPr>
        <w:t xml:space="preserve">. Je jen na </w:t>
      </w:r>
      <w:r>
        <w:rPr>
          <w:rFonts w:ascii="Arial" w:hAnsi="Arial"/>
          <w:color w:val="000000"/>
          <w:sz w:val="20"/>
        </w:rPr>
        <w:t>v</w:t>
      </w:r>
      <w:r w:rsidRPr="006C687E">
        <w:rPr>
          <w:rFonts w:ascii="Arial" w:hAnsi="Arial"/>
          <w:color w:val="000000"/>
          <w:sz w:val="20"/>
        </w:rPr>
        <w:t xml:space="preserve">ás, jaké to budou. Více o našich službách naleznete na </w:t>
      </w:r>
      <w:hyperlink r:id="rId12" w:history="1">
        <w:r w:rsidRPr="006C687E">
          <w:rPr>
            <w:rStyle w:val="Hyperlink"/>
            <w:rFonts w:ascii="Arial" w:hAnsi="Arial"/>
            <w:sz w:val="20"/>
          </w:rPr>
          <w:t>https://www.t-mobile.cz</w:t>
        </w:r>
      </w:hyperlink>
      <w:r>
        <w:rPr>
          <w:rStyle w:val="Hyperlink"/>
          <w:rFonts w:ascii="Arial" w:hAnsi="Arial"/>
          <w:sz w:val="20"/>
        </w:rPr>
        <w:t>.</w:t>
      </w:r>
    </w:p>
    <w:p w:rsidR="00DF7E7D" w:rsidRDefault="00DF7E7D" w:rsidP="00DF7E7D">
      <w:pPr>
        <w:spacing w:line="240" w:lineRule="exact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b/>
          <w:noProof/>
          <w:color w:val="E2007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D22C8B" wp14:editId="420399DA">
                <wp:simplePos x="0" y="0"/>
                <wp:positionH relativeFrom="column">
                  <wp:posOffset>-962025</wp:posOffset>
                </wp:positionH>
                <wp:positionV relativeFrom="paragraph">
                  <wp:posOffset>213572</wp:posOffset>
                </wp:positionV>
                <wp:extent cx="3654002" cy="0"/>
                <wp:effectExtent l="25400" t="25400" r="3810" b="2540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4002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4B9E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57D03" id="Přímá spojnice 15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75pt,16.8pt" to="211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" strokecolor="#64b9e4" strokeweight="4.5pt">
                <v:stroke joinstyle="miter"/>
              </v:line>
            </w:pict>
          </mc:Fallback>
        </mc:AlternateContent>
      </w:r>
    </w:p>
    <w:p w:rsidR="00DF7E7D" w:rsidRDefault="00DF7E7D" w:rsidP="00DF7E7D">
      <w:pPr>
        <w:spacing w:line="240" w:lineRule="exact"/>
        <w:jc w:val="both"/>
        <w:rPr>
          <w:rFonts w:ascii="Arial" w:hAnsi="Arial"/>
          <w:color w:val="000000"/>
          <w:sz w:val="18"/>
        </w:rPr>
      </w:pPr>
    </w:p>
    <w:p w:rsidR="00DF7E7D" w:rsidRDefault="00DF7E7D" w:rsidP="00DF7E7D">
      <w:pPr>
        <w:spacing w:line="240" w:lineRule="exact"/>
        <w:jc w:val="both"/>
        <w:rPr>
          <w:rFonts w:ascii="Arial" w:hAnsi="Arial"/>
          <w:b/>
          <w:color w:val="E20074"/>
          <w:szCs w:val="24"/>
        </w:rPr>
      </w:pPr>
    </w:p>
    <w:p w:rsidR="00DF7E7D" w:rsidRDefault="00DF7E7D" w:rsidP="00DF7E7D">
      <w:pPr>
        <w:spacing w:line="240" w:lineRule="exact"/>
        <w:rPr>
          <w:rFonts w:ascii="Arial" w:hAnsi="Arial"/>
          <w:b/>
          <w:color w:val="E20074"/>
          <w:szCs w:val="24"/>
        </w:rPr>
      </w:pPr>
      <w:r>
        <w:rPr>
          <w:rFonts w:ascii="Arial" w:hAnsi="Arial"/>
          <w:b/>
          <w:color w:val="E20074"/>
          <w:szCs w:val="24"/>
        </w:rPr>
        <w:t xml:space="preserve">Můžu měnit služby na svých telefonních číslech?    </w:t>
      </w:r>
    </w:p>
    <w:p w:rsidR="00DF7E7D" w:rsidRPr="006C687E" w:rsidRDefault="00DF7E7D" w:rsidP="00DF7E7D">
      <w:pPr>
        <w:spacing w:line="240" w:lineRule="exact"/>
        <w:jc w:val="both"/>
        <w:rPr>
          <w:rFonts w:ascii="Arial" w:hAnsi="Arial"/>
          <w:color w:val="000000"/>
          <w:sz w:val="20"/>
        </w:rPr>
      </w:pPr>
      <w:r w:rsidRPr="006C687E">
        <w:rPr>
          <w:rFonts w:ascii="Arial" w:hAnsi="Arial"/>
          <w:color w:val="000000"/>
          <w:sz w:val="20"/>
        </w:rPr>
        <w:t xml:space="preserve">Vše můžete obsluhovat v pohodlí domova na </w:t>
      </w:r>
      <w:hyperlink r:id="rId13" w:history="1">
        <w:r w:rsidRPr="00EF04B7">
          <w:rPr>
            <w:rStyle w:val="Hyperlink"/>
            <w:rFonts w:ascii="Arial" w:hAnsi="Arial" w:cs="Arial"/>
            <w:sz w:val="20"/>
          </w:rPr>
          <w:t>https://www.t-mobile.cz/muj-t-mobile</w:t>
        </w:r>
      </w:hyperlink>
      <w:r w:rsidRPr="006C687E">
        <w:rPr>
          <w:rFonts w:ascii="Arial" w:hAnsi="Arial"/>
          <w:color w:val="000000"/>
          <w:sz w:val="20"/>
        </w:rPr>
        <w:t>, nebo na lince 800 73 73 73 a našich značkových či partnerských prodejnách.</w:t>
      </w:r>
    </w:p>
    <w:p w:rsidR="00DF7E7D" w:rsidRDefault="00DF7E7D" w:rsidP="00DF7E7D">
      <w:pPr>
        <w:spacing w:line="240" w:lineRule="exact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b/>
          <w:noProof/>
          <w:color w:val="E2007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32135E" wp14:editId="5F1DC873">
                <wp:simplePos x="0" y="0"/>
                <wp:positionH relativeFrom="column">
                  <wp:posOffset>-962025</wp:posOffset>
                </wp:positionH>
                <wp:positionV relativeFrom="paragraph">
                  <wp:posOffset>217170</wp:posOffset>
                </wp:positionV>
                <wp:extent cx="3654002" cy="0"/>
                <wp:effectExtent l="25400" t="25400" r="3810" b="2540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4002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4B9E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8FDBD" id="Přímá spojnice 16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75pt,17.1pt" to="211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" strokecolor="#64b9e4" strokeweight="4.5pt">
                <v:stroke joinstyle="miter"/>
              </v:line>
            </w:pict>
          </mc:Fallback>
        </mc:AlternateContent>
      </w:r>
    </w:p>
    <w:p w:rsidR="00DF7E7D" w:rsidRDefault="00DF7E7D" w:rsidP="00DF7E7D">
      <w:pPr>
        <w:spacing w:line="240" w:lineRule="exact"/>
        <w:jc w:val="both"/>
        <w:rPr>
          <w:rFonts w:ascii="Arial" w:hAnsi="Arial"/>
          <w:color w:val="000000"/>
          <w:sz w:val="18"/>
        </w:rPr>
      </w:pPr>
    </w:p>
    <w:p w:rsidR="00DF7E7D" w:rsidRDefault="00DF7E7D" w:rsidP="00DF7E7D">
      <w:pPr>
        <w:spacing w:line="240" w:lineRule="exact"/>
        <w:jc w:val="both"/>
        <w:rPr>
          <w:rFonts w:ascii="Arial" w:hAnsi="Arial"/>
          <w:b/>
          <w:color w:val="E20074"/>
          <w:szCs w:val="24"/>
        </w:rPr>
      </w:pPr>
    </w:p>
    <w:p w:rsidR="00DF7E7D" w:rsidRDefault="00DF7E7D" w:rsidP="00DF7E7D">
      <w:pPr>
        <w:spacing w:line="240" w:lineRule="exact"/>
        <w:jc w:val="both"/>
        <w:rPr>
          <w:rFonts w:ascii="Arial" w:hAnsi="Arial"/>
          <w:b/>
          <w:color w:val="E20074"/>
          <w:szCs w:val="24"/>
        </w:rPr>
      </w:pPr>
      <w:r>
        <w:rPr>
          <w:rFonts w:ascii="Arial" w:hAnsi="Arial"/>
          <w:b/>
          <w:color w:val="E20074"/>
          <w:szCs w:val="24"/>
        </w:rPr>
        <w:t>Jak budu dostávat vyúčtování?</w:t>
      </w:r>
    </w:p>
    <w:p w:rsidR="00DF7E7D" w:rsidRPr="006C687E" w:rsidRDefault="00DF7E7D" w:rsidP="00DF7E7D">
      <w:pPr>
        <w:pStyle w:val="TOC1"/>
        <w:tabs>
          <w:tab w:val="clear" w:pos="8313"/>
          <w:tab w:val="right" w:leader="dot" w:pos="10348"/>
        </w:tabs>
        <w:spacing w:before="0" w:after="0" w:line="240" w:lineRule="exact"/>
        <w:jc w:val="both"/>
        <w:rPr>
          <w:rFonts w:ascii="Arial" w:hAnsi="Arial"/>
          <w:b w:val="0"/>
          <w:caps w:val="0"/>
          <w:color w:val="000000"/>
          <w:lang w:val="cs-CZ" w:eastAsia="cs-CZ"/>
        </w:rPr>
      </w:pPr>
      <w:r w:rsidRPr="006C687E">
        <w:rPr>
          <w:rFonts w:ascii="Arial" w:hAnsi="Arial"/>
          <w:b w:val="0"/>
          <w:caps w:val="0"/>
          <w:color w:val="000000"/>
          <w:lang w:val="cs-CZ" w:eastAsia="cs-CZ"/>
        </w:rPr>
        <w:t>Při uzavření Účastnické smlouvy si sami zvolíte, jakou formou chcete dostávat vyúčtování (email nebo poštou do schránky). Nebo můžete využívat aplikac</w:t>
      </w:r>
      <w:r>
        <w:rPr>
          <w:rFonts w:ascii="Arial" w:hAnsi="Arial"/>
          <w:b w:val="0"/>
          <w:caps w:val="0"/>
          <w:color w:val="000000"/>
          <w:lang w:val="cs-CZ" w:eastAsia="cs-CZ"/>
        </w:rPr>
        <w:t>i</w:t>
      </w:r>
      <w:r w:rsidRPr="006C687E">
        <w:rPr>
          <w:rFonts w:ascii="Arial" w:hAnsi="Arial"/>
          <w:b w:val="0"/>
          <w:caps w:val="0"/>
          <w:color w:val="000000"/>
          <w:lang w:val="cs-CZ" w:eastAsia="cs-CZ"/>
        </w:rPr>
        <w:t xml:space="preserve"> Můj</w:t>
      </w:r>
      <w:r>
        <w:rPr>
          <w:rFonts w:ascii="Arial" w:hAnsi="Arial"/>
          <w:b w:val="0"/>
          <w:caps w:val="0"/>
          <w:color w:val="000000"/>
          <w:lang w:val="cs-CZ" w:eastAsia="cs-CZ"/>
        </w:rPr>
        <w:t xml:space="preserve"> </w:t>
      </w:r>
      <w:r w:rsidRPr="006C687E">
        <w:rPr>
          <w:rFonts w:ascii="Arial" w:hAnsi="Arial"/>
          <w:b w:val="0"/>
          <w:caps w:val="0"/>
          <w:color w:val="000000"/>
          <w:lang w:val="cs-CZ" w:eastAsia="cs-CZ"/>
        </w:rPr>
        <w:t xml:space="preserve">T-Mobile ve svém telefonu.   </w:t>
      </w:r>
    </w:p>
    <w:p w:rsidR="00DF7E7D" w:rsidRPr="006267D6" w:rsidRDefault="00DF7E7D" w:rsidP="006267D6">
      <w:pPr>
        <w:spacing w:line="240" w:lineRule="exact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b/>
          <w:noProof/>
          <w:color w:val="E2007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FD2AD" wp14:editId="5261E3BB">
                <wp:simplePos x="0" y="0"/>
                <wp:positionH relativeFrom="column">
                  <wp:posOffset>-962025</wp:posOffset>
                </wp:positionH>
                <wp:positionV relativeFrom="paragraph">
                  <wp:posOffset>141605</wp:posOffset>
                </wp:positionV>
                <wp:extent cx="3653790" cy="0"/>
                <wp:effectExtent l="25400" t="25400" r="3810" b="2540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379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4B9E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60B3C" id="Přímá spojnice 17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75pt,11.15pt" to="211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" strokecolor="#64b9e4" strokeweight="4.5pt">
                <v:stroke joinstyle="miter"/>
              </v:line>
            </w:pict>
          </mc:Fallback>
        </mc:AlternateContent>
      </w:r>
    </w:p>
    <w:p w:rsidR="00DF7E7D" w:rsidRDefault="00DF7E7D" w:rsidP="00DF7E7D">
      <w:pPr>
        <w:rPr>
          <w:rFonts w:ascii="Arial" w:hAnsi="Arial"/>
          <w:b/>
          <w:color w:val="E20074"/>
          <w:szCs w:val="24"/>
        </w:rPr>
      </w:pPr>
      <w:r>
        <w:rPr>
          <w:rFonts w:ascii="Arial" w:hAnsi="Arial"/>
          <w:b/>
          <w:color w:val="E20074"/>
          <w:szCs w:val="24"/>
        </w:rPr>
        <w:t xml:space="preserve">Můžu využít časově omezené nabídky?    </w:t>
      </w:r>
    </w:p>
    <w:p w:rsidR="00DF7E7D" w:rsidRPr="006C687E" w:rsidRDefault="00DF7E7D" w:rsidP="00DF7E7D">
      <w:pPr>
        <w:jc w:val="both"/>
        <w:rPr>
          <w:rFonts w:ascii="Arial" w:hAnsi="Arial" w:cs="Arial"/>
          <w:sz w:val="20"/>
          <w:lang w:eastAsia="en-US"/>
        </w:rPr>
      </w:pPr>
      <w:r w:rsidRPr="006C687E">
        <w:rPr>
          <w:rFonts w:ascii="Arial" w:hAnsi="Arial" w:cs="Arial"/>
          <w:sz w:val="20"/>
          <w:lang w:eastAsia="en-US"/>
        </w:rPr>
        <w:t>Souběžně s využíváním výhod vyplývajících z T-Mobile Programu není možné využívat časově omezené nabídky T</w:t>
      </w:r>
      <w:r w:rsidRPr="006C687E">
        <w:rPr>
          <w:rFonts w:ascii="Arial" w:hAnsi="Arial" w:cs="Arial"/>
          <w:sz w:val="20"/>
          <w:lang w:eastAsia="en-US"/>
        </w:rPr>
        <w:noBreakHyphen/>
        <w:t xml:space="preserve">Mobile, tzv. </w:t>
      </w:r>
      <w:proofErr w:type="spellStart"/>
      <w:r w:rsidRPr="006C687E">
        <w:rPr>
          <w:rFonts w:ascii="Arial" w:hAnsi="Arial" w:cs="Arial"/>
          <w:sz w:val="20"/>
          <w:lang w:eastAsia="en-US"/>
        </w:rPr>
        <w:t>promo</w:t>
      </w:r>
      <w:proofErr w:type="spellEnd"/>
      <w:r w:rsidRPr="006C687E">
        <w:rPr>
          <w:rFonts w:ascii="Arial" w:hAnsi="Arial" w:cs="Arial"/>
          <w:sz w:val="20"/>
          <w:lang w:eastAsia="en-US"/>
        </w:rPr>
        <w:t xml:space="preserve"> akce (tyto budou automaticky deaktivovány při zařazení </w:t>
      </w:r>
      <w:r>
        <w:rPr>
          <w:rFonts w:ascii="Arial" w:hAnsi="Arial" w:cs="Arial"/>
          <w:sz w:val="20"/>
          <w:lang w:eastAsia="en-US"/>
        </w:rPr>
        <w:t>v</w:t>
      </w:r>
      <w:r w:rsidRPr="006C687E">
        <w:rPr>
          <w:rFonts w:ascii="Arial" w:hAnsi="Arial" w:cs="Arial"/>
          <w:sz w:val="20"/>
          <w:lang w:eastAsia="en-US"/>
        </w:rPr>
        <w:t>aší Účastnické smlouvy do T</w:t>
      </w:r>
      <w:r w:rsidRPr="006C687E">
        <w:rPr>
          <w:rFonts w:ascii="Arial" w:hAnsi="Arial" w:cs="Arial"/>
          <w:sz w:val="20"/>
          <w:lang w:eastAsia="en-US"/>
        </w:rPr>
        <w:noBreakHyphen/>
        <w:t>Mobile Programu). Na služby, které nejsou součástí nabídky T-Mobile Programu, se toto omezení nevztahuje.</w:t>
      </w:r>
    </w:p>
    <w:p w:rsidR="00DF7E7D" w:rsidRDefault="00DF7E7D" w:rsidP="00DF7E7D">
      <w:pPr>
        <w:spacing w:line="240" w:lineRule="exact"/>
        <w:rPr>
          <w:rFonts w:ascii="Arial" w:hAnsi="Arial"/>
          <w:b/>
          <w:color w:val="E20074"/>
          <w:szCs w:val="24"/>
        </w:rPr>
      </w:pPr>
      <w:r>
        <w:rPr>
          <w:rFonts w:ascii="Arial" w:hAnsi="Arial"/>
          <w:b/>
          <w:noProof/>
          <w:color w:val="E2007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6A4F35" wp14:editId="596D68AA">
                <wp:simplePos x="0" y="0"/>
                <wp:positionH relativeFrom="column">
                  <wp:align>right</wp:align>
                </wp:positionH>
                <wp:positionV relativeFrom="paragraph">
                  <wp:posOffset>188245</wp:posOffset>
                </wp:positionV>
                <wp:extent cx="3653790" cy="0"/>
                <wp:effectExtent l="19050" t="19050" r="22860" b="38100"/>
                <wp:wrapNone/>
                <wp:docPr id="5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379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4B9E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C4757" id="Přímá spojnice 17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" from="236.5pt,14.8pt" to="524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" strokecolor="#64b9e4" strokeweight="4.5pt">
                <v:stroke joinstyle="miter"/>
              </v:line>
            </w:pict>
          </mc:Fallback>
        </mc:AlternateContent>
      </w:r>
    </w:p>
    <w:p w:rsidR="00DF7E7D" w:rsidRDefault="00DF7E7D" w:rsidP="00DF7E7D">
      <w:pPr>
        <w:rPr>
          <w:rFonts w:ascii="Arial" w:hAnsi="Arial"/>
          <w:b/>
          <w:color w:val="E20074"/>
          <w:szCs w:val="24"/>
        </w:rPr>
      </w:pPr>
    </w:p>
    <w:p w:rsidR="00DF7E7D" w:rsidRDefault="00DF7E7D" w:rsidP="00DF7E7D">
      <w:pPr>
        <w:rPr>
          <w:rFonts w:ascii="Arial" w:hAnsi="Arial"/>
          <w:b/>
          <w:color w:val="E20074"/>
          <w:szCs w:val="24"/>
        </w:rPr>
      </w:pPr>
    </w:p>
    <w:p w:rsidR="00DF7E7D" w:rsidRPr="00411D49" w:rsidRDefault="00DF7E7D" w:rsidP="00DF7E7D">
      <w:pPr>
        <w:rPr>
          <w:rFonts w:ascii="Arial" w:hAnsi="Arial"/>
          <w:b/>
          <w:color w:val="E20074"/>
          <w:szCs w:val="24"/>
        </w:rPr>
      </w:pPr>
      <w:r>
        <w:rPr>
          <w:rFonts w:ascii="Arial" w:hAnsi="Arial"/>
          <w:b/>
          <w:color w:val="E20074"/>
          <w:szCs w:val="24"/>
        </w:rPr>
        <w:t xml:space="preserve">Můžu T-Mobile Program využít, </w:t>
      </w:r>
      <w:r w:rsidRPr="0051414A">
        <w:rPr>
          <w:rFonts w:ascii="Arial" w:hAnsi="Arial"/>
          <w:b/>
          <w:color w:val="E20074"/>
          <w:szCs w:val="24"/>
        </w:rPr>
        <w:t>k</w:t>
      </w:r>
      <w:r>
        <w:rPr>
          <w:rFonts w:ascii="Arial" w:hAnsi="Arial"/>
          <w:b/>
          <w:color w:val="E20074"/>
          <w:szCs w:val="24"/>
        </w:rPr>
        <w:t>dyž využívám výhody na své RČ/IČ?</w:t>
      </w:r>
    </w:p>
    <w:p w:rsidR="00DF7E7D" w:rsidRPr="00FA388A" w:rsidRDefault="00DF7E7D" w:rsidP="00DF7E7D">
      <w:pPr>
        <w:jc w:val="both"/>
        <w:rPr>
          <w:rFonts w:ascii="Arial" w:hAnsi="Arial" w:cs="Arial"/>
          <w:sz w:val="18"/>
          <w:szCs w:val="18"/>
          <w:lang w:eastAsia="en-US"/>
        </w:rPr>
      </w:pPr>
      <w:r w:rsidRPr="006C687E">
        <w:rPr>
          <w:rFonts w:ascii="Arial" w:hAnsi="Arial" w:cs="Arial"/>
          <w:sz w:val="20"/>
          <w:lang w:eastAsia="en-US"/>
        </w:rPr>
        <w:t>Fyzické osoby podnikatelé nemohou s T-Mobile uzavírat další smlouvy, prostřednictvím kterých by bylo možné čerpat případné další výhody. SIM karty patřící pod Smlouvu významného zákazníka, Rámcovou smlouvu, Program Podnikatele nebo zařazené v jiném T-Mobile Programu nemohou být</w:t>
      </w:r>
      <w:r>
        <w:rPr>
          <w:rFonts w:ascii="Arial" w:hAnsi="Arial" w:cs="Arial"/>
          <w:sz w:val="18"/>
          <w:szCs w:val="18"/>
          <w:lang w:eastAsia="en-US"/>
        </w:rPr>
        <w:t xml:space="preserve"> zařazeny do tohoto </w:t>
      </w:r>
      <w:r>
        <w:rPr>
          <w:rFonts w:ascii="Arial" w:hAnsi="Arial" w:cs="Arial"/>
          <w:sz w:val="18"/>
          <w:szCs w:val="18"/>
          <w:lang w:eastAsia="en-US"/>
        </w:rPr>
        <w:br/>
        <w:t>T-</w:t>
      </w:r>
      <w:r w:rsidRPr="006C687E">
        <w:rPr>
          <w:rFonts w:ascii="Arial" w:hAnsi="Arial" w:cs="Arial"/>
          <w:sz w:val="20"/>
          <w:lang w:eastAsia="en-US"/>
        </w:rPr>
        <w:t>Mobile Programu. Takové závazky by bylo třeba nejdříve ukončit a následně bude možné uzavřít novou Účastnickou smlouvu a zařadit do T-Mobile Programu.</w:t>
      </w:r>
    </w:p>
    <w:p w:rsidR="00DF7E7D" w:rsidRDefault="00DF7E7D" w:rsidP="00DF7E7D">
      <w:pPr>
        <w:spacing w:line="240" w:lineRule="exact"/>
        <w:jc w:val="both"/>
        <w:rPr>
          <w:rFonts w:ascii="Arial" w:hAnsi="Arial"/>
          <w:color w:val="000000"/>
          <w:sz w:val="18"/>
        </w:rPr>
      </w:pPr>
    </w:p>
    <w:p w:rsidR="00DF7E7D" w:rsidRDefault="00DF7E7D" w:rsidP="00DF7E7D">
      <w:pPr>
        <w:spacing w:line="240" w:lineRule="exact"/>
        <w:jc w:val="both"/>
        <w:rPr>
          <w:rFonts w:ascii="Arial" w:hAnsi="Arial"/>
          <w:color w:val="000000"/>
          <w:sz w:val="18"/>
        </w:rPr>
      </w:pPr>
      <w:r>
        <w:rPr>
          <w:rFonts w:ascii="Arial" w:hAnsi="Arial"/>
          <w:b/>
          <w:noProof/>
          <w:color w:val="E2007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551560" wp14:editId="3C21F8FD">
                <wp:simplePos x="0" y="0"/>
                <wp:positionH relativeFrom="column">
                  <wp:posOffset>-67310</wp:posOffset>
                </wp:positionH>
                <wp:positionV relativeFrom="paragraph">
                  <wp:posOffset>72390</wp:posOffset>
                </wp:positionV>
                <wp:extent cx="3653790" cy="0"/>
                <wp:effectExtent l="25400" t="25400" r="3810" b="2540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379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4B9E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29163" id="Přímá spojnice 21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5.7pt" to="282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" strokecolor="#64b9e4" strokeweight="4.5pt">
                <v:stroke joinstyle="miter"/>
              </v:line>
            </w:pict>
          </mc:Fallback>
        </mc:AlternateContent>
      </w:r>
    </w:p>
    <w:p w:rsidR="00DF7E7D" w:rsidRDefault="00DF7E7D" w:rsidP="00DF7E7D">
      <w:pPr>
        <w:rPr>
          <w:rFonts w:ascii="Arial" w:hAnsi="Arial"/>
          <w:b/>
          <w:color w:val="E20074"/>
          <w:szCs w:val="24"/>
        </w:rPr>
      </w:pPr>
    </w:p>
    <w:p w:rsidR="00DF7E7D" w:rsidRPr="00411D49" w:rsidRDefault="00DF7E7D" w:rsidP="00DF7E7D">
      <w:pPr>
        <w:rPr>
          <w:rFonts w:ascii="Arial" w:hAnsi="Arial"/>
          <w:b/>
          <w:color w:val="E20074"/>
          <w:szCs w:val="24"/>
        </w:rPr>
      </w:pPr>
      <w:r>
        <w:rPr>
          <w:rFonts w:ascii="Arial" w:hAnsi="Arial"/>
          <w:b/>
          <w:color w:val="E20074"/>
          <w:szCs w:val="24"/>
        </w:rPr>
        <w:t>Aktuálně využívám časově omezené nabídky (</w:t>
      </w:r>
      <w:proofErr w:type="spellStart"/>
      <w:r>
        <w:rPr>
          <w:rFonts w:ascii="Arial" w:hAnsi="Arial"/>
          <w:b/>
          <w:color w:val="E20074"/>
          <w:szCs w:val="24"/>
        </w:rPr>
        <w:t>promo</w:t>
      </w:r>
      <w:proofErr w:type="spellEnd"/>
      <w:r>
        <w:rPr>
          <w:rFonts w:ascii="Arial" w:hAnsi="Arial"/>
          <w:b/>
          <w:color w:val="E20074"/>
          <w:szCs w:val="24"/>
        </w:rPr>
        <w:t xml:space="preserve"> akce), můžu vstoupit do T-Mobile Programu?</w:t>
      </w:r>
    </w:p>
    <w:p w:rsidR="00DF7E7D" w:rsidRPr="006C687E" w:rsidRDefault="00DF7E7D" w:rsidP="00DF7E7D">
      <w:pPr>
        <w:jc w:val="both"/>
        <w:rPr>
          <w:rFonts w:ascii="Arial" w:hAnsi="Arial" w:cs="Arial"/>
          <w:sz w:val="20"/>
          <w:lang w:eastAsia="en-US"/>
        </w:rPr>
      </w:pPr>
      <w:r w:rsidRPr="006C687E">
        <w:rPr>
          <w:rFonts w:ascii="Arial" w:hAnsi="Arial" w:cs="Arial"/>
          <w:sz w:val="20"/>
          <w:lang w:eastAsia="en-US"/>
        </w:rPr>
        <w:t>Pokud aktuálně využíváte časově omezenou nabídku (</w:t>
      </w:r>
      <w:proofErr w:type="spellStart"/>
      <w:r w:rsidRPr="006C687E">
        <w:rPr>
          <w:rFonts w:ascii="Arial" w:hAnsi="Arial" w:cs="Arial"/>
          <w:sz w:val="20"/>
          <w:lang w:eastAsia="en-US"/>
        </w:rPr>
        <w:t>promo</w:t>
      </w:r>
      <w:proofErr w:type="spellEnd"/>
      <w:r w:rsidRPr="006C687E">
        <w:rPr>
          <w:rFonts w:ascii="Arial" w:hAnsi="Arial" w:cs="Arial"/>
          <w:sz w:val="20"/>
          <w:lang w:eastAsia="en-US"/>
        </w:rPr>
        <w:t xml:space="preserve">), při zařazení </w:t>
      </w:r>
      <w:r>
        <w:rPr>
          <w:rFonts w:ascii="Arial" w:hAnsi="Arial" w:cs="Arial"/>
          <w:sz w:val="20"/>
          <w:lang w:eastAsia="en-US"/>
        </w:rPr>
        <w:t>v</w:t>
      </w:r>
      <w:r w:rsidRPr="006C687E">
        <w:rPr>
          <w:rFonts w:ascii="Arial" w:hAnsi="Arial" w:cs="Arial"/>
          <w:sz w:val="20"/>
          <w:lang w:eastAsia="en-US"/>
        </w:rPr>
        <w:t>aší Účastnické smlouvy do T-Mobile Programu, budou tato „</w:t>
      </w:r>
      <w:proofErr w:type="spellStart"/>
      <w:r w:rsidRPr="006C687E">
        <w:rPr>
          <w:rFonts w:ascii="Arial" w:hAnsi="Arial" w:cs="Arial"/>
          <w:sz w:val="20"/>
          <w:lang w:eastAsia="en-US"/>
        </w:rPr>
        <w:t>proma</w:t>
      </w:r>
      <w:proofErr w:type="spellEnd"/>
      <w:r w:rsidRPr="006C687E">
        <w:rPr>
          <w:rFonts w:ascii="Arial" w:hAnsi="Arial" w:cs="Arial"/>
          <w:sz w:val="20"/>
          <w:lang w:eastAsia="en-US"/>
        </w:rPr>
        <w:t>“ automaticky deaktivována.</w:t>
      </w:r>
    </w:p>
    <w:p w:rsidR="00DF7E7D" w:rsidRDefault="00DF7E7D" w:rsidP="00DF7E7D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F7E7D" w:rsidRDefault="00DF7E7D" w:rsidP="00DF7E7D">
      <w:pPr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/>
          <w:b/>
          <w:noProof/>
          <w:color w:val="E2007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59D813" wp14:editId="57C34CC2">
                <wp:simplePos x="0" y="0"/>
                <wp:positionH relativeFrom="column">
                  <wp:posOffset>-66675</wp:posOffset>
                </wp:positionH>
                <wp:positionV relativeFrom="paragraph">
                  <wp:posOffset>78105</wp:posOffset>
                </wp:positionV>
                <wp:extent cx="3653790" cy="0"/>
                <wp:effectExtent l="25400" t="25400" r="3810" b="2540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379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4B9E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82871" id="Přímá spojnice 20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6.15pt" to="282.4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" strokecolor="#64b9e4" strokeweight="4.5pt">
                <v:stroke joinstyle="miter"/>
              </v:line>
            </w:pict>
          </mc:Fallback>
        </mc:AlternateContent>
      </w:r>
    </w:p>
    <w:p w:rsidR="00DF7E7D" w:rsidRPr="00766ACF" w:rsidRDefault="00DF7E7D" w:rsidP="00DF7E7D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F7E7D" w:rsidRDefault="00DF7E7D" w:rsidP="00DF7E7D">
      <w:pPr>
        <w:pStyle w:val="CommentText"/>
        <w:rPr>
          <w:rFonts w:ascii="Arial" w:hAnsi="Arial"/>
          <w:b/>
          <w:color w:val="E20074"/>
          <w:sz w:val="24"/>
          <w:szCs w:val="24"/>
        </w:rPr>
      </w:pPr>
      <w:r>
        <w:rPr>
          <w:rFonts w:ascii="Arial" w:hAnsi="Arial"/>
          <w:b/>
          <w:color w:val="E20074"/>
          <w:sz w:val="24"/>
          <w:szCs w:val="24"/>
        </w:rPr>
        <w:t>Můžu na sebe převést již existující smlouvu, kterou vlastní někdo jiný?</w:t>
      </w:r>
    </w:p>
    <w:p w:rsidR="00DF7E7D" w:rsidRPr="006C687E" w:rsidRDefault="00DF7E7D" w:rsidP="00DF7E7D">
      <w:pPr>
        <w:jc w:val="both"/>
        <w:rPr>
          <w:rFonts w:ascii="Arial" w:hAnsi="Arial" w:cs="Arial"/>
          <w:sz w:val="20"/>
          <w:lang w:eastAsia="en-US"/>
        </w:rPr>
      </w:pPr>
      <w:r w:rsidRPr="006C687E">
        <w:rPr>
          <w:rFonts w:ascii="Arial" w:hAnsi="Arial" w:cs="Arial"/>
          <w:sz w:val="20"/>
          <w:lang w:eastAsia="en-US"/>
        </w:rPr>
        <w:t xml:space="preserve">Ano, převod takové smlouvy je možný v případě, že se oba dostavíte na značkovou/partnerskou prodejnu a budete mít </w:t>
      </w:r>
      <w:r>
        <w:rPr>
          <w:rFonts w:ascii="Arial" w:hAnsi="Arial" w:cs="Arial"/>
          <w:sz w:val="20"/>
          <w:lang w:eastAsia="en-US"/>
        </w:rPr>
        <w:br/>
      </w:r>
      <w:r w:rsidRPr="006C687E">
        <w:rPr>
          <w:rFonts w:ascii="Arial" w:hAnsi="Arial" w:cs="Arial"/>
          <w:sz w:val="20"/>
          <w:lang w:eastAsia="en-US"/>
        </w:rPr>
        <w:t xml:space="preserve">u sebe potřebné doklady. Je-li převáděná smlouva na RČ, postačí </w:t>
      </w:r>
      <w:r>
        <w:rPr>
          <w:rFonts w:ascii="Arial" w:hAnsi="Arial" w:cs="Arial"/>
          <w:sz w:val="20"/>
          <w:lang w:eastAsia="en-US"/>
        </w:rPr>
        <w:t>v</w:t>
      </w:r>
      <w:r w:rsidRPr="006C687E">
        <w:rPr>
          <w:rFonts w:ascii="Arial" w:hAnsi="Arial" w:cs="Arial"/>
          <w:sz w:val="20"/>
          <w:lang w:eastAsia="en-US"/>
        </w:rPr>
        <w:t xml:space="preserve">ám OP. Je-li smlouva na IČ, je potřeba ŽL/výpis z obchodního rejstříku. Zároveň je potřeba uzavřít Dohodu </w:t>
      </w:r>
      <w:r>
        <w:rPr>
          <w:rFonts w:ascii="Arial" w:hAnsi="Arial" w:cs="Arial"/>
          <w:sz w:val="20"/>
          <w:lang w:eastAsia="en-US"/>
        </w:rPr>
        <w:br/>
      </w:r>
      <w:r w:rsidRPr="006C687E">
        <w:rPr>
          <w:rFonts w:ascii="Arial" w:hAnsi="Arial" w:cs="Arial"/>
          <w:sz w:val="20"/>
          <w:lang w:eastAsia="en-US"/>
        </w:rPr>
        <w:t xml:space="preserve">o převodu Účastnické smlouvy. Podpisem přebíráte veškeré závazky. Převod Účastnické smlouvy může </w:t>
      </w:r>
      <w:r w:rsidRPr="006C687E">
        <w:rPr>
          <w:rFonts w:ascii="Arial" w:hAnsi="Arial" w:cs="Arial"/>
          <w:sz w:val="20"/>
          <w:lang w:eastAsia="en-US"/>
        </w:rPr>
        <w:lastRenderedPageBreak/>
        <w:t>být uskutečněn pouze při uhrazení všech závazků původního účastníka, které jsou v den převodu po splatnosti. Předmětem převodu jsou také složené zálohy. Pokud původní účastník zálohu nesložil, budete vyzváni ke složení této zálohy při převodu na Značkové/Partnerské prodejně.</w:t>
      </w:r>
    </w:p>
    <w:p w:rsidR="00DF7E7D" w:rsidRDefault="00DF7E7D" w:rsidP="00DF7E7D">
      <w:pPr>
        <w:rPr>
          <w:rFonts w:ascii="Arial" w:hAnsi="Arial" w:cs="Arial"/>
          <w:sz w:val="18"/>
          <w:szCs w:val="18"/>
          <w:lang w:eastAsia="en-US"/>
        </w:rPr>
      </w:pPr>
    </w:p>
    <w:p w:rsidR="00DF7E7D" w:rsidRDefault="00DF7E7D" w:rsidP="00DF7E7D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/>
          <w:b/>
          <w:noProof/>
          <w:color w:val="E2007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64920E" wp14:editId="7F440C48">
                <wp:simplePos x="0" y="0"/>
                <wp:positionH relativeFrom="column">
                  <wp:posOffset>-67310</wp:posOffset>
                </wp:positionH>
                <wp:positionV relativeFrom="paragraph">
                  <wp:posOffset>128270</wp:posOffset>
                </wp:positionV>
                <wp:extent cx="3653790" cy="0"/>
                <wp:effectExtent l="25400" t="25400" r="3810" b="2540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379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4B9E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603A3" id="Přímá spojnice 19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10.1pt" to="282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" strokecolor="#64b9e4" strokeweight="4.5pt">
                <v:stroke joinstyle="miter"/>
              </v:line>
            </w:pict>
          </mc:Fallback>
        </mc:AlternateContent>
      </w:r>
    </w:p>
    <w:p w:rsidR="00DF7E7D" w:rsidRDefault="00DF7E7D" w:rsidP="00DF7E7D">
      <w:pPr>
        <w:rPr>
          <w:rFonts w:ascii="Arial" w:hAnsi="Arial" w:cs="Arial"/>
          <w:sz w:val="18"/>
          <w:szCs w:val="18"/>
          <w:lang w:eastAsia="en-US"/>
        </w:rPr>
      </w:pPr>
    </w:p>
    <w:p w:rsidR="00DF7E7D" w:rsidRDefault="00DF7E7D" w:rsidP="00DF7E7D">
      <w:pPr>
        <w:rPr>
          <w:rFonts w:ascii="Arial" w:hAnsi="Arial"/>
          <w:b/>
          <w:color w:val="E20074"/>
          <w:szCs w:val="24"/>
        </w:rPr>
      </w:pPr>
    </w:p>
    <w:p w:rsidR="00DF7E7D" w:rsidRDefault="00DF7E7D" w:rsidP="00DF7E7D">
      <w:pPr>
        <w:rPr>
          <w:rFonts w:ascii="Arial" w:hAnsi="Arial"/>
          <w:b/>
          <w:color w:val="E20074"/>
          <w:szCs w:val="24"/>
        </w:rPr>
      </w:pPr>
      <w:r>
        <w:rPr>
          <w:rFonts w:ascii="Arial" w:hAnsi="Arial"/>
          <w:b/>
          <w:color w:val="E20074"/>
          <w:szCs w:val="24"/>
        </w:rPr>
        <w:t xml:space="preserve">Budu něco platit při aktivaci nového telefonního čísla nebo při přechodu z Twistu?    </w:t>
      </w:r>
    </w:p>
    <w:p w:rsidR="00DF7E7D" w:rsidRPr="006C687E" w:rsidRDefault="00DF7E7D" w:rsidP="00DF7E7D">
      <w:pPr>
        <w:jc w:val="both"/>
        <w:rPr>
          <w:rFonts w:ascii="Arial" w:hAnsi="Arial" w:cs="Arial"/>
          <w:sz w:val="20"/>
          <w:lang w:eastAsia="en-US"/>
        </w:rPr>
      </w:pPr>
      <w:r w:rsidRPr="006C687E">
        <w:rPr>
          <w:rFonts w:ascii="Arial" w:hAnsi="Arial" w:cs="Arial"/>
          <w:sz w:val="20"/>
          <w:lang w:eastAsia="en-US"/>
        </w:rPr>
        <w:t xml:space="preserve">V rámci uzavření nové Účastnické smlouvy, tedy i při přechodu z Twistu, je nutné uhradit standardní poplatky a zálohy. Tyto poplatky a zálohy se řídí aktuálními pravidly a ceníky společnosti T-Mobile a mohou být změněny. Výši poplatků </w:t>
      </w:r>
      <w:r>
        <w:rPr>
          <w:rFonts w:ascii="Arial" w:hAnsi="Arial" w:cs="Arial"/>
          <w:sz w:val="20"/>
          <w:lang w:eastAsia="en-US"/>
        </w:rPr>
        <w:t>v</w:t>
      </w:r>
      <w:r w:rsidRPr="006C687E">
        <w:rPr>
          <w:rFonts w:ascii="Arial" w:hAnsi="Arial" w:cs="Arial"/>
          <w:sz w:val="20"/>
          <w:lang w:eastAsia="en-US"/>
        </w:rPr>
        <w:t>ám sdělí na Značkové/</w:t>
      </w:r>
      <w:r>
        <w:rPr>
          <w:rFonts w:ascii="Arial" w:hAnsi="Arial" w:cs="Arial"/>
          <w:sz w:val="20"/>
          <w:lang w:eastAsia="en-US"/>
        </w:rPr>
        <w:t xml:space="preserve"> </w:t>
      </w:r>
      <w:r w:rsidRPr="006C687E">
        <w:rPr>
          <w:rFonts w:ascii="Arial" w:hAnsi="Arial" w:cs="Arial"/>
          <w:sz w:val="20"/>
          <w:lang w:eastAsia="en-US"/>
        </w:rPr>
        <w:t xml:space="preserve">Partnerské prodejně nebo na lince </w:t>
      </w:r>
      <w:r>
        <w:rPr>
          <w:rFonts w:ascii="Arial" w:hAnsi="Arial" w:cs="Arial"/>
          <w:sz w:val="20"/>
          <w:lang w:eastAsia="en-US"/>
        </w:rPr>
        <w:br/>
      </w:r>
      <w:r w:rsidRPr="006C687E">
        <w:rPr>
          <w:rFonts w:ascii="Arial" w:hAnsi="Arial" w:cs="Arial"/>
          <w:sz w:val="20"/>
          <w:lang w:eastAsia="en-US"/>
        </w:rPr>
        <w:t xml:space="preserve">800 73 73 73. (Poplatky mohou být např.: při aktivaci roamingu pro celý svět nebo při zjištění </w:t>
      </w:r>
      <w:r>
        <w:rPr>
          <w:rFonts w:ascii="Arial" w:hAnsi="Arial" w:cs="Arial"/>
          <w:sz w:val="20"/>
          <w:lang w:eastAsia="en-US"/>
        </w:rPr>
        <w:t>d</w:t>
      </w:r>
      <w:r w:rsidRPr="006C687E">
        <w:rPr>
          <w:rFonts w:ascii="Arial" w:hAnsi="Arial" w:cs="Arial"/>
          <w:sz w:val="20"/>
          <w:lang w:eastAsia="en-US"/>
        </w:rPr>
        <w:t>lužných částek v registru dlužníků aj.)</w:t>
      </w:r>
    </w:p>
    <w:p w:rsidR="00DF7E7D" w:rsidRDefault="00DF7E7D" w:rsidP="00DF7E7D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:rsidR="00DF7E7D" w:rsidRPr="00FC3B4F" w:rsidRDefault="00DF7E7D" w:rsidP="00DF7E7D">
      <w:pPr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/>
          <w:b/>
          <w:noProof/>
          <w:color w:val="E2007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982741" wp14:editId="1826E79F">
                <wp:simplePos x="0" y="0"/>
                <wp:positionH relativeFrom="column">
                  <wp:posOffset>-66040</wp:posOffset>
                </wp:positionH>
                <wp:positionV relativeFrom="paragraph">
                  <wp:posOffset>157692</wp:posOffset>
                </wp:positionV>
                <wp:extent cx="3653790" cy="0"/>
                <wp:effectExtent l="25400" t="25400" r="3810" b="2540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379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4B9E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BE6CF" id="Přímá spojnice 18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2.4pt" to="282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" strokecolor="#64b9e4" strokeweight="4.5pt">
                <v:stroke joinstyle="miter"/>
              </v:line>
            </w:pict>
          </mc:Fallback>
        </mc:AlternateContent>
      </w:r>
    </w:p>
    <w:p w:rsidR="00DF7E7D" w:rsidRDefault="00DF7E7D" w:rsidP="00DF7E7D">
      <w:pPr>
        <w:pStyle w:val="CommentText"/>
        <w:rPr>
          <w:rFonts w:ascii="Arial" w:hAnsi="Arial"/>
          <w:b/>
          <w:color w:val="E20074"/>
          <w:sz w:val="24"/>
          <w:szCs w:val="24"/>
        </w:rPr>
      </w:pPr>
    </w:p>
    <w:p w:rsidR="00DF7E7D" w:rsidRDefault="00DF7E7D" w:rsidP="00DF7E7D">
      <w:pPr>
        <w:rPr>
          <w:rFonts w:ascii="Arial" w:hAnsi="Arial"/>
          <w:b/>
          <w:color w:val="E20074"/>
          <w:szCs w:val="24"/>
        </w:rPr>
      </w:pPr>
    </w:p>
    <w:p w:rsidR="00DF7E7D" w:rsidRDefault="00DF7E7D" w:rsidP="00DF7E7D">
      <w:pPr>
        <w:rPr>
          <w:rFonts w:ascii="Arial" w:hAnsi="Arial"/>
          <w:b/>
          <w:color w:val="E20074"/>
          <w:szCs w:val="24"/>
        </w:rPr>
      </w:pPr>
      <w:r>
        <w:rPr>
          <w:rFonts w:ascii="Arial" w:hAnsi="Arial"/>
          <w:b/>
          <w:color w:val="E20074"/>
          <w:szCs w:val="24"/>
        </w:rPr>
        <w:t>Jak volám v zahraničí?</w:t>
      </w:r>
    </w:p>
    <w:p w:rsidR="00DF7E7D" w:rsidRPr="006C687E" w:rsidRDefault="00DF7E7D" w:rsidP="00DF7E7D">
      <w:pPr>
        <w:jc w:val="both"/>
        <w:rPr>
          <w:rFonts w:ascii="Arial" w:hAnsi="Arial" w:cs="Arial"/>
          <w:sz w:val="20"/>
          <w:lang w:eastAsia="en-US"/>
        </w:rPr>
      </w:pPr>
      <w:r w:rsidRPr="006C687E">
        <w:rPr>
          <w:rFonts w:ascii="Arial" w:hAnsi="Arial" w:cs="Arial"/>
          <w:sz w:val="20"/>
          <w:lang w:eastAsia="en-US"/>
        </w:rPr>
        <w:t xml:space="preserve">V zahraničí (EU a EEA) voláte/posíláte </w:t>
      </w:r>
      <w:proofErr w:type="spellStart"/>
      <w:r w:rsidRPr="006C687E">
        <w:rPr>
          <w:rFonts w:ascii="Arial" w:hAnsi="Arial" w:cs="Arial"/>
          <w:sz w:val="20"/>
          <w:lang w:eastAsia="en-US"/>
        </w:rPr>
        <w:t>sms</w:t>
      </w:r>
      <w:proofErr w:type="spellEnd"/>
      <w:r w:rsidRPr="006C687E">
        <w:rPr>
          <w:rFonts w:ascii="Arial" w:hAnsi="Arial" w:cs="Arial"/>
          <w:sz w:val="20"/>
          <w:lang w:eastAsia="en-US"/>
        </w:rPr>
        <w:t>/ datujete za ceny jako doma. Více o cenách v zahraničí se dozvíte na našich webových stránkách nebo můžete navštívit Značkovou/ Partnerskou prodejnu nebo kontaktovat naše Zákaznické centrum.</w:t>
      </w:r>
    </w:p>
    <w:p w:rsidR="00DF7E7D" w:rsidRDefault="00DF7E7D" w:rsidP="00DF7E7D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/>
          <w:b/>
          <w:noProof/>
          <w:color w:val="E2007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906DBE" wp14:editId="6ACEE797">
                <wp:simplePos x="0" y="0"/>
                <wp:positionH relativeFrom="column">
                  <wp:posOffset>-1023204</wp:posOffset>
                </wp:positionH>
                <wp:positionV relativeFrom="paragraph">
                  <wp:posOffset>175260</wp:posOffset>
                </wp:positionV>
                <wp:extent cx="3653790" cy="0"/>
                <wp:effectExtent l="25400" t="25400" r="3810" b="25400"/>
                <wp:wrapNone/>
                <wp:docPr id="3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379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4B9E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10CC0" id="Přímá spojnice 19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55pt,13.8pt" to="207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" strokecolor="#64b9e4" strokeweight="4.5pt">
                <v:stroke joinstyle="miter"/>
              </v:line>
            </w:pict>
          </mc:Fallback>
        </mc:AlternateContent>
      </w:r>
    </w:p>
    <w:p w:rsidR="00DF7E7D" w:rsidRDefault="00DF7E7D" w:rsidP="00DF7E7D">
      <w:pPr>
        <w:rPr>
          <w:rFonts w:ascii="Arial" w:hAnsi="Arial" w:cs="Arial"/>
          <w:sz w:val="18"/>
          <w:szCs w:val="18"/>
          <w:lang w:eastAsia="en-US"/>
        </w:rPr>
      </w:pPr>
    </w:p>
    <w:p w:rsidR="00DF7E7D" w:rsidRDefault="00DF7E7D" w:rsidP="00DF7E7D">
      <w:pPr>
        <w:rPr>
          <w:rFonts w:ascii="Arial" w:hAnsi="Arial" w:cs="Arial"/>
          <w:sz w:val="18"/>
          <w:szCs w:val="18"/>
          <w:lang w:eastAsia="en-US"/>
        </w:rPr>
      </w:pPr>
    </w:p>
    <w:p w:rsidR="00DF7E7D" w:rsidRDefault="00DF7E7D" w:rsidP="00DF7E7D">
      <w:pPr>
        <w:spacing w:line="240" w:lineRule="exact"/>
        <w:rPr>
          <w:rFonts w:ascii="Arial" w:hAnsi="Arial"/>
          <w:b/>
          <w:color w:val="E20074"/>
          <w:szCs w:val="24"/>
        </w:rPr>
      </w:pPr>
      <w:r>
        <w:rPr>
          <w:rFonts w:ascii="Arial" w:hAnsi="Arial"/>
          <w:b/>
          <w:color w:val="E20074"/>
          <w:szCs w:val="24"/>
        </w:rPr>
        <w:t xml:space="preserve">Jak dojde k ukončení čerpání výhod z T-Mobile Programu? </w:t>
      </w:r>
    </w:p>
    <w:p w:rsidR="00DF7E7D" w:rsidRPr="006C687E" w:rsidRDefault="00DF7E7D" w:rsidP="00DF7E7D">
      <w:pPr>
        <w:spacing w:line="240" w:lineRule="exact"/>
        <w:jc w:val="both"/>
        <w:rPr>
          <w:rFonts w:ascii="Arial" w:hAnsi="Arial"/>
          <w:color w:val="000000"/>
          <w:sz w:val="20"/>
        </w:rPr>
      </w:pPr>
      <w:r w:rsidRPr="006C687E">
        <w:rPr>
          <w:rFonts w:ascii="Arial" w:hAnsi="Arial"/>
          <w:color w:val="000000"/>
          <w:sz w:val="20"/>
        </w:rPr>
        <w:t xml:space="preserve">V případě ukončení </w:t>
      </w:r>
      <w:r>
        <w:rPr>
          <w:rFonts w:ascii="Arial" w:hAnsi="Arial"/>
          <w:color w:val="000000"/>
          <w:sz w:val="20"/>
        </w:rPr>
        <w:t>v</w:t>
      </w:r>
      <w:r w:rsidRPr="006C687E">
        <w:rPr>
          <w:rFonts w:ascii="Arial" w:hAnsi="Arial"/>
          <w:color w:val="000000"/>
          <w:sz w:val="20"/>
        </w:rPr>
        <w:t xml:space="preserve">ašeho </w:t>
      </w:r>
      <w:r w:rsidRPr="006C687E">
        <w:rPr>
          <w:rFonts w:ascii="Arial" w:hAnsi="Arial"/>
          <w:sz w:val="20"/>
        </w:rPr>
        <w:t>zaměstnaneckého poměru</w:t>
      </w:r>
      <w:r w:rsidRPr="006C687E">
        <w:rPr>
          <w:rFonts w:ascii="Arial" w:hAnsi="Arial"/>
          <w:color w:val="000000"/>
          <w:sz w:val="20"/>
        </w:rPr>
        <w:t xml:space="preserve">  nebo při ukončení Rámcové smlouvy mezi </w:t>
      </w:r>
      <w:r>
        <w:rPr>
          <w:rFonts w:ascii="Arial" w:hAnsi="Arial"/>
          <w:color w:val="000000"/>
          <w:sz w:val="20"/>
        </w:rPr>
        <w:t>v</w:t>
      </w:r>
      <w:r w:rsidRPr="006C687E">
        <w:rPr>
          <w:rFonts w:ascii="Arial" w:hAnsi="Arial"/>
          <w:color w:val="000000"/>
          <w:sz w:val="20"/>
        </w:rPr>
        <w:t>aším zaměstnavatelem</w:t>
      </w:r>
      <w:r w:rsidRPr="006C687E">
        <w:rPr>
          <w:rFonts w:ascii="Arial" w:hAnsi="Arial"/>
          <w:sz w:val="20"/>
        </w:rPr>
        <w:t xml:space="preserve"> a </w:t>
      </w:r>
      <w:r>
        <w:rPr>
          <w:rFonts w:ascii="Arial" w:hAnsi="Arial"/>
          <w:sz w:val="20"/>
        </w:rPr>
        <w:t>T-Mobile</w:t>
      </w:r>
      <w:r w:rsidRPr="006C687E">
        <w:rPr>
          <w:rFonts w:ascii="Arial" w:hAnsi="Arial"/>
          <w:sz w:val="20"/>
        </w:rPr>
        <w:t xml:space="preserve"> </w:t>
      </w:r>
      <w:r w:rsidRPr="006C687E">
        <w:rPr>
          <w:rFonts w:ascii="Arial" w:hAnsi="Arial"/>
          <w:color w:val="000000"/>
          <w:sz w:val="20"/>
        </w:rPr>
        <w:t>budou výhody z T-Mobile Programu</w:t>
      </w:r>
      <w:r w:rsidRPr="006C687E">
        <w:rPr>
          <w:rFonts w:ascii="Arial" w:hAnsi="Arial"/>
          <w:b/>
          <w:color w:val="000000"/>
          <w:sz w:val="20"/>
        </w:rPr>
        <w:t xml:space="preserve"> </w:t>
      </w:r>
      <w:r w:rsidRPr="006C687E">
        <w:rPr>
          <w:rFonts w:ascii="Arial" w:hAnsi="Arial"/>
          <w:color w:val="000000"/>
          <w:sz w:val="20"/>
        </w:rPr>
        <w:t xml:space="preserve">automaticky deaktivovány na všech </w:t>
      </w:r>
      <w:r>
        <w:rPr>
          <w:rFonts w:ascii="Arial" w:hAnsi="Arial"/>
          <w:color w:val="000000"/>
          <w:sz w:val="20"/>
        </w:rPr>
        <w:t>v</w:t>
      </w:r>
      <w:r w:rsidRPr="006C687E">
        <w:rPr>
          <w:rFonts w:ascii="Arial" w:hAnsi="Arial"/>
          <w:color w:val="000000"/>
          <w:sz w:val="20"/>
        </w:rPr>
        <w:t xml:space="preserve">ašich SIM kartách. </w:t>
      </w:r>
      <w:r>
        <w:rPr>
          <w:rFonts w:ascii="Arial" w:hAnsi="Arial"/>
          <w:color w:val="000000"/>
          <w:sz w:val="20"/>
        </w:rPr>
        <w:br/>
      </w:r>
      <w:r w:rsidRPr="006C687E">
        <w:rPr>
          <w:rFonts w:ascii="Arial" w:hAnsi="Arial"/>
          <w:color w:val="000000"/>
          <w:sz w:val="20"/>
        </w:rPr>
        <w:t>O ukončení poskytování výhod z T</w:t>
      </w:r>
      <w:r w:rsidRPr="006C687E">
        <w:rPr>
          <w:rFonts w:ascii="Arial" w:hAnsi="Arial"/>
          <w:color w:val="000000"/>
          <w:sz w:val="20"/>
        </w:rPr>
        <w:noBreakHyphen/>
        <w:t>Mobile</w:t>
      </w:r>
      <w:r>
        <w:rPr>
          <w:rFonts w:ascii="Arial" w:hAnsi="Arial"/>
          <w:color w:val="000000"/>
          <w:sz w:val="20"/>
        </w:rPr>
        <w:t xml:space="preserve"> </w:t>
      </w:r>
      <w:r w:rsidRPr="006C687E">
        <w:rPr>
          <w:rFonts w:ascii="Arial" w:hAnsi="Arial"/>
          <w:color w:val="000000"/>
          <w:sz w:val="20"/>
        </w:rPr>
        <w:t xml:space="preserve">Programu můžete požádat i sami. O případné změně T-Mobile Programu či Rámcové smlouvy </w:t>
      </w:r>
      <w:r>
        <w:rPr>
          <w:rFonts w:ascii="Arial" w:hAnsi="Arial"/>
          <w:color w:val="000000"/>
          <w:sz w:val="20"/>
        </w:rPr>
        <w:t>v</w:t>
      </w:r>
      <w:r w:rsidRPr="006C687E">
        <w:rPr>
          <w:rFonts w:ascii="Arial" w:hAnsi="Arial"/>
          <w:color w:val="000000"/>
          <w:sz w:val="20"/>
        </w:rPr>
        <w:t xml:space="preserve">ás bude informovat pověřený zástupce </w:t>
      </w:r>
      <w:r>
        <w:rPr>
          <w:rFonts w:ascii="Arial" w:hAnsi="Arial"/>
          <w:color w:val="000000"/>
          <w:sz w:val="20"/>
        </w:rPr>
        <w:t>v</w:t>
      </w:r>
      <w:r w:rsidRPr="006C687E">
        <w:rPr>
          <w:rFonts w:ascii="Arial" w:hAnsi="Arial"/>
          <w:color w:val="000000"/>
          <w:sz w:val="20"/>
        </w:rPr>
        <w:t>ašeho zaměstnavatele.</w:t>
      </w:r>
    </w:p>
    <w:p w:rsidR="00DF7E7D" w:rsidRDefault="00DF7E7D" w:rsidP="00DF7E7D">
      <w:pPr>
        <w:spacing w:line="240" w:lineRule="exact"/>
        <w:jc w:val="both"/>
        <w:rPr>
          <w:rFonts w:ascii="Arial" w:hAnsi="Arial" w:cs="Arial"/>
          <w:sz w:val="18"/>
          <w:szCs w:val="18"/>
          <w:lang w:eastAsia="en-US"/>
        </w:rPr>
      </w:pPr>
    </w:p>
    <w:p w:rsidR="00DF7E7D" w:rsidRPr="00FC3B4F" w:rsidRDefault="00DF7E7D" w:rsidP="00DF7E7D">
      <w:pPr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/>
          <w:b/>
          <w:noProof/>
          <w:color w:val="E2007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977655" wp14:editId="33A352B4">
                <wp:simplePos x="0" y="0"/>
                <wp:positionH relativeFrom="column">
                  <wp:align>right</wp:align>
                </wp:positionH>
                <wp:positionV relativeFrom="paragraph">
                  <wp:posOffset>33962</wp:posOffset>
                </wp:positionV>
                <wp:extent cx="3653790" cy="0"/>
                <wp:effectExtent l="19050" t="19050" r="22860" b="38100"/>
                <wp:wrapNone/>
                <wp:docPr id="6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379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4B9E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65960" id="Přímá spojnice 17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" from="236.5pt,2.65pt" to="524.2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" strokecolor="#64b9e4" strokeweight="4.5pt">
                <v:stroke joinstyle="miter"/>
              </v:line>
            </w:pict>
          </mc:Fallback>
        </mc:AlternateContent>
      </w:r>
    </w:p>
    <w:p w:rsidR="00DF7E7D" w:rsidRDefault="00DF7E7D" w:rsidP="00DF7E7D">
      <w:pPr>
        <w:pStyle w:val="CommentText"/>
        <w:rPr>
          <w:rFonts w:ascii="Arial" w:hAnsi="Arial"/>
          <w:b/>
          <w:color w:val="E20074"/>
          <w:sz w:val="24"/>
          <w:szCs w:val="24"/>
        </w:rPr>
      </w:pPr>
    </w:p>
    <w:p w:rsidR="00DF7E7D" w:rsidRDefault="00DF7E7D" w:rsidP="00DF7E7D">
      <w:pPr>
        <w:spacing w:line="240" w:lineRule="exact"/>
        <w:rPr>
          <w:rFonts w:ascii="Arial" w:hAnsi="Arial"/>
          <w:b/>
          <w:color w:val="E20074"/>
          <w:szCs w:val="24"/>
        </w:rPr>
      </w:pPr>
      <w:r>
        <w:rPr>
          <w:rFonts w:ascii="Arial" w:hAnsi="Arial"/>
          <w:b/>
          <w:color w:val="E20074"/>
          <w:szCs w:val="24"/>
        </w:rPr>
        <w:t xml:space="preserve">Zpracování osobních údajů </w:t>
      </w:r>
    </w:p>
    <w:p w:rsidR="00DF7E7D" w:rsidRDefault="00DF7E7D" w:rsidP="00DF7E7D">
      <w:pPr>
        <w:spacing w:line="240" w:lineRule="exact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T-Mobile je, pro účely poskytování služeb a pro využití výhod T-Mobile programu, s</w:t>
      </w:r>
      <w:r w:rsidRPr="009C138F">
        <w:rPr>
          <w:rFonts w:ascii="Arial" w:hAnsi="Arial"/>
          <w:color w:val="000000"/>
          <w:sz w:val="20"/>
        </w:rPr>
        <w:t xml:space="preserve">právcem </w:t>
      </w:r>
      <w:r>
        <w:rPr>
          <w:rFonts w:ascii="Arial" w:hAnsi="Arial"/>
          <w:color w:val="000000"/>
          <w:sz w:val="20"/>
        </w:rPr>
        <w:t>osobních údajů. Nad rámec údajů zpracovávaných pro účely poskytování služeb, zpracováváme informaci o účasti v programu a údaje o vašem zaměstnavateli, který využití T-Mobile programu umožňuje.</w:t>
      </w:r>
    </w:p>
    <w:p w:rsidR="00DF7E7D" w:rsidRPr="009C138F" w:rsidRDefault="00DF7E7D" w:rsidP="00DF7E7D">
      <w:pPr>
        <w:spacing w:line="240" w:lineRule="exact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Pro účely ověření nároku na T-Mobile program jsme oprávněni ověřovat u vašeho zaměstnavatele, zda jsou splněny podmínky pro jeho trvání. Váš zaměstnavatel má z důvodu plnění podmínek smlouvy a evidence čerpání T-Mobile programu přístup k osobním údajům u osob, které T-Mobile program čerpají v rozsahu jméno, příjmení, telefonní číslo, interní identifikátor přidělený zaměstnavatelem. </w:t>
      </w:r>
    </w:p>
    <w:p w:rsidR="00DF7E7D" w:rsidRPr="009C138F" w:rsidRDefault="00DF7E7D" w:rsidP="00DF7E7D">
      <w:pPr>
        <w:spacing w:line="240" w:lineRule="exact"/>
        <w:jc w:val="both"/>
        <w:rPr>
          <w:rFonts w:ascii="Arial" w:hAnsi="Arial"/>
          <w:color w:val="000000"/>
          <w:sz w:val="20"/>
        </w:rPr>
      </w:pPr>
      <w:r w:rsidRPr="009C138F">
        <w:rPr>
          <w:rFonts w:ascii="Arial" w:hAnsi="Arial"/>
          <w:color w:val="000000"/>
          <w:sz w:val="20"/>
        </w:rPr>
        <w:t xml:space="preserve">Více informací </w:t>
      </w:r>
      <w:r>
        <w:rPr>
          <w:rFonts w:ascii="Arial" w:hAnsi="Arial"/>
          <w:color w:val="000000"/>
          <w:sz w:val="20"/>
        </w:rPr>
        <w:t xml:space="preserve">o zpracování osobních údajů </w:t>
      </w:r>
      <w:r w:rsidRPr="009C138F">
        <w:rPr>
          <w:rFonts w:ascii="Arial" w:hAnsi="Arial"/>
          <w:color w:val="000000"/>
          <w:sz w:val="20"/>
        </w:rPr>
        <w:t>naleznete</w:t>
      </w:r>
      <w:r>
        <w:rPr>
          <w:rFonts w:ascii="Arial" w:hAnsi="Arial"/>
          <w:color w:val="000000"/>
          <w:sz w:val="20"/>
        </w:rPr>
        <w:t xml:space="preserve"> na </w:t>
      </w:r>
      <w:hyperlink r:id="rId14" w:history="1">
        <w:r w:rsidRPr="00BE1C9F">
          <w:rPr>
            <w:rStyle w:val="Hyperlink"/>
            <w:rFonts w:ascii="Arial" w:hAnsi="Arial"/>
            <w:sz w:val="20"/>
          </w:rPr>
          <w:t>www.t-mobile.cz</w:t>
        </w:r>
      </w:hyperlink>
      <w:r>
        <w:rPr>
          <w:rFonts w:ascii="Arial" w:hAnsi="Arial"/>
          <w:color w:val="000000"/>
          <w:sz w:val="20"/>
        </w:rPr>
        <w:t xml:space="preserve"> </w:t>
      </w:r>
    </w:p>
    <w:p w:rsidR="00DF7E7D" w:rsidRDefault="00DF7E7D" w:rsidP="00DF7E7D">
      <w:pPr>
        <w:spacing w:line="240" w:lineRule="exact"/>
        <w:rPr>
          <w:rFonts w:ascii="Arial" w:hAnsi="Arial"/>
          <w:b/>
          <w:color w:val="E20074"/>
          <w:szCs w:val="24"/>
        </w:rPr>
      </w:pPr>
    </w:p>
    <w:p w:rsidR="00DF7E7D" w:rsidRDefault="00DF7E7D" w:rsidP="00DF7E7D">
      <w:pPr>
        <w:spacing w:line="240" w:lineRule="exact"/>
        <w:rPr>
          <w:rFonts w:ascii="Arial" w:hAnsi="Arial"/>
          <w:b/>
          <w:color w:val="E20074"/>
          <w:szCs w:val="24"/>
        </w:rPr>
      </w:pPr>
    </w:p>
    <w:p w:rsidR="00DF7E7D" w:rsidRDefault="00DF7E7D" w:rsidP="00DF7E7D">
      <w:pPr>
        <w:spacing w:line="240" w:lineRule="exact"/>
        <w:rPr>
          <w:rFonts w:ascii="Arial" w:hAnsi="Arial"/>
          <w:b/>
          <w:color w:val="E20074"/>
          <w:szCs w:val="24"/>
        </w:rPr>
      </w:pPr>
    </w:p>
    <w:p w:rsidR="00DF7E7D" w:rsidRDefault="00DF7E7D" w:rsidP="00DF7E7D">
      <w:pPr>
        <w:spacing w:line="240" w:lineRule="exact"/>
        <w:rPr>
          <w:rFonts w:ascii="Arial" w:hAnsi="Arial"/>
          <w:b/>
          <w:color w:val="E20074"/>
          <w:szCs w:val="24"/>
        </w:rPr>
      </w:pPr>
    </w:p>
    <w:p w:rsidR="00DF7E7D" w:rsidRDefault="00DF7E7D" w:rsidP="00DF7E7D">
      <w:pPr>
        <w:spacing w:line="240" w:lineRule="exact"/>
        <w:rPr>
          <w:rFonts w:ascii="Arial" w:hAnsi="Arial"/>
          <w:b/>
          <w:color w:val="E20074"/>
          <w:szCs w:val="24"/>
        </w:rPr>
      </w:pPr>
    </w:p>
    <w:p w:rsidR="00DF7E7D" w:rsidRDefault="00DF7E7D" w:rsidP="00DF7E7D">
      <w:pPr>
        <w:spacing w:line="240" w:lineRule="exact"/>
        <w:rPr>
          <w:rFonts w:ascii="Arial" w:hAnsi="Arial"/>
          <w:b/>
          <w:color w:val="E20074"/>
          <w:szCs w:val="24"/>
        </w:rPr>
      </w:pPr>
    </w:p>
    <w:p w:rsidR="00DF7E7D" w:rsidRDefault="00DF7E7D" w:rsidP="00DF7E7D">
      <w:pPr>
        <w:spacing w:line="240" w:lineRule="exact"/>
        <w:rPr>
          <w:rFonts w:ascii="Arial" w:hAnsi="Arial"/>
          <w:b/>
          <w:color w:val="E20074"/>
          <w:szCs w:val="24"/>
        </w:rPr>
      </w:pPr>
    </w:p>
    <w:p w:rsidR="00DF7E7D" w:rsidRDefault="00DF7E7D" w:rsidP="00DF7E7D">
      <w:pPr>
        <w:spacing w:line="240" w:lineRule="exact"/>
        <w:rPr>
          <w:rFonts w:ascii="Arial" w:hAnsi="Arial"/>
          <w:b/>
          <w:color w:val="E20074"/>
          <w:szCs w:val="24"/>
        </w:rPr>
      </w:pPr>
    </w:p>
    <w:p w:rsidR="00DF7E7D" w:rsidRDefault="00DF7E7D" w:rsidP="00DF7E7D">
      <w:pPr>
        <w:spacing w:line="240" w:lineRule="exact"/>
        <w:rPr>
          <w:rFonts w:ascii="Arial" w:hAnsi="Arial"/>
          <w:b/>
          <w:color w:val="E20074"/>
          <w:szCs w:val="24"/>
        </w:rPr>
      </w:pPr>
    </w:p>
    <w:p w:rsidR="00DF7E7D" w:rsidRDefault="00DF7E7D" w:rsidP="00DF7E7D">
      <w:pPr>
        <w:spacing w:line="240" w:lineRule="exact"/>
        <w:rPr>
          <w:rFonts w:ascii="Arial" w:hAnsi="Arial"/>
          <w:b/>
          <w:color w:val="E20074"/>
          <w:szCs w:val="24"/>
        </w:rPr>
      </w:pPr>
    </w:p>
    <w:p w:rsidR="00DF7E7D" w:rsidRDefault="00DF7E7D" w:rsidP="00DF7E7D">
      <w:pPr>
        <w:spacing w:line="240" w:lineRule="exact"/>
        <w:rPr>
          <w:rFonts w:ascii="Arial" w:hAnsi="Arial"/>
          <w:b/>
          <w:color w:val="E20074"/>
          <w:szCs w:val="24"/>
        </w:rPr>
      </w:pPr>
    </w:p>
    <w:p w:rsidR="00DF7E7D" w:rsidRDefault="00DF7E7D" w:rsidP="00DF7E7D">
      <w:pPr>
        <w:spacing w:line="240" w:lineRule="exact"/>
        <w:rPr>
          <w:rFonts w:ascii="Arial" w:hAnsi="Arial"/>
          <w:b/>
          <w:color w:val="E20074"/>
          <w:szCs w:val="24"/>
        </w:rPr>
      </w:pPr>
    </w:p>
    <w:p w:rsidR="00DF7E7D" w:rsidRDefault="00DF7E7D" w:rsidP="00DF7E7D">
      <w:pPr>
        <w:spacing w:line="240" w:lineRule="exact"/>
        <w:rPr>
          <w:rFonts w:ascii="Arial" w:hAnsi="Arial"/>
          <w:b/>
          <w:color w:val="E20074"/>
          <w:szCs w:val="24"/>
        </w:rPr>
      </w:pPr>
    </w:p>
    <w:p w:rsidR="00DF7E7D" w:rsidRDefault="00DF7E7D" w:rsidP="00DF7E7D">
      <w:pPr>
        <w:spacing w:line="240" w:lineRule="exact"/>
        <w:rPr>
          <w:rFonts w:ascii="Arial" w:hAnsi="Arial"/>
          <w:b/>
          <w:color w:val="E20074"/>
          <w:szCs w:val="24"/>
        </w:rPr>
      </w:pPr>
    </w:p>
    <w:p w:rsidR="00DF7E7D" w:rsidRDefault="00DF7E7D" w:rsidP="00DF7E7D">
      <w:pPr>
        <w:spacing w:line="240" w:lineRule="exact"/>
        <w:rPr>
          <w:rFonts w:ascii="Arial" w:hAnsi="Arial"/>
          <w:b/>
          <w:color w:val="E20074"/>
          <w:szCs w:val="24"/>
        </w:rPr>
      </w:pPr>
      <w:r>
        <w:rPr>
          <w:rFonts w:ascii="Arial" w:hAnsi="Arial"/>
          <w:b/>
          <w:color w:val="E20074"/>
          <w:szCs w:val="24"/>
        </w:rPr>
        <w:t>Co se stane, když ukončím smlouvu s T-Mobile?</w:t>
      </w:r>
    </w:p>
    <w:p w:rsidR="00DF7E7D" w:rsidRPr="006C687E" w:rsidRDefault="00DF7E7D" w:rsidP="00DF7E7D">
      <w:pPr>
        <w:pStyle w:val="TOC1"/>
        <w:tabs>
          <w:tab w:val="clear" w:pos="8313"/>
          <w:tab w:val="right" w:leader="dot" w:pos="10348"/>
        </w:tabs>
        <w:spacing w:before="0" w:after="0" w:line="240" w:lineRule="exact"/>
        <w:jc w:val="both"/>
        <w:rPr>
          <w:rFonts w:ascii="Arial" w:hAnsi="Arial"/>
          <w:b w:val="0"/>
          <w:caps w:val="0"/>
          <w:color w:val="000000"/>
          <w:lang w:val="cs-CZ" w:eastAsia="cs-CZ"/>
        </w:rPr>
      </w:pPr>
      <w:r w:rsidRPr="006C687E">
        <w:rPr>
          <w:rFonts w:ascii="Arial" w:hAnsi="Arial"/>
          <w:b w:val="0"/>
          <w:caps w:val="0"/>
          <w:color w:val="000000"/>
          <w:lang w:val="cs-CZ" w:eastAsia="cs-CZ"/>
        </w:rPr>
        <w:lastRenderedPageBreak/>
        <w:t xml:space="preserve">Naše služby můžete přestat využívat, i když stále trvá </w:t>
      </w:r>
      <w:r>
        <w:rPr>
          <w:rFonts w:ascii="Arial" w:hAnsi="Arial"/>
          <w:b w:val="0"/>
          <w:caps w:val="0"/>
          <w:color w:val="000000"/>
          <w:lang w:val="cs-CZ" w:eastAsia="cs-CZ"/>
        </w:rPr>
        <w:t>v</w:t>
      </w:r>
      <w:r w:rsidRPr="006C687E">
        <w:rPr>
          <w:rFonts w:ascii="Arial" w:hAnsi="Arial"/>
          <w:b w:val="0"/>
          <w:caps w:val="0"/>
          <w:color w:val="000000"/>
          <w:lang w:val="cs-CZ" w:eastAsia="cs-CZ"/>
        </w:rPr>
        <w:t xml:space="preserve">áš závazek na dobu určitou (jedná se o dobu, na kterou máte nyní uzavřenou smlouvu). Ještě před žádostí o předčasné ukončení smlouvy </w:t>
      </w:r>
      <w:r>
        <w:rPr>
          <w:rFonts w:ascii="Arial" w:hAnsi="Arial"/>
          <w:b w:val="0"/>
          <w:caps w:val="0"/>
          <w:color w:val="000000"/>
          <w:lang w:val="cs-CZ" w:eastAsia="cs-CZ"/>
        </w:rPr>
        <w:t>v</w:t>
      </w:r>
      <w:r w:rsidRPr="006C687E">
        <w:rPr>
          <w:rFonts w:ascii="Arial" w:hAnsi="Arial"/>
          <w:b w:val="0"/>
          <w:caps w:val="0"/>
          <w:color w:val="000000"/>
          <w:lang w:val="cs-CZ" w:eastAsia="cs-CZ"/>
        </w:rPr>
        <w:t xml:space="preserve">ám řekneme, jakou částku je třeba uhradit, abyste se mohli rozhodnout. Částku, kterou po </w:t>
      </w:r>
      <w:r>
        <w:rPr>
          <w:rFonts w:ascii="Arial" w:hAnsi="Arial"/>
          <w:b w:val="0"/>
          <w:caps w:val="0"/>
          <w:color w:val="000000"/>
          <w:lang w:val="cs-CZ" w:eastAsia="cs-CZ"/>
        </w:rPr>
        <w:t>v</w:t>
      </w:r>
      <w:r w:rsidRPr="006C687E">
        <w:rPr>
          <w:rFonts w:ascii="Arial" w:hAnsi="Arial"/>
          <w:b w:val="0"/>
          <w:caps w:val="0"/>
          <w:color w:val="000000"/>
          <w:lang w:val="cs-CZ" w:eastAsia="cs-CZ"/>
        </w:rPr>
        <w:t xml:space="preserve">ás budeme požadovat za předčasné ukončení smlouvy, vypočítáváme z ceníkové ceny z </w:t>
      </w:r>
      <w:r>
        <w:rPr>
          <w:rFonts w:ascii="Arial" w:hAnsi="Arial"/>
          <w:b w:val="0"/>
          <w:caps w:val="0"/>
          <w:color w:val="000000"/>
          <w:lang w:val="cs-CZ" w:eastAsia="cs-CZ"/>
        </w:rPr>
        <w:t>v</w:t>
      </w:r>
      <w:r w:rsidRPr="006C687E">
        <w:rPr>
          <w:rFonts w:ascii="Arial" w:hAnsi="Arial"/>
          <w:b w:val="0"/>
          <w:caps w:val="0"/>
          <w:color w:val="000000"/>
          <w:lang w:val="cs-CZ" w:eastAsia="cs-CZ"/>
        </w:rPr>
        <w:t>ašeho aktuálně nastaveného paušálu. Přesnou částku zjistíte na Zákaznickém centru – 800 73 73 73 - nebo na Značkové či Partnerské prodejně.</w:t>
      </w:r>
    </w:p>
    <w:p w:rsidR="00DF7E7D" w:rsidRPr="0036786B" w:rsidRDefault="00DF7E7D" w:rsidP="00DF7E7D"/>
    <w:p w:rsidR="00DF7E7D" w:rsidRDefault="00DF7E7D" w:rsidP="00DF7E7D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/>
          <w:b/>
          <w:noProof/>
          <w:color w:val="E2007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A8833B" wp14:editId="2ABF3EFC">
                <wp:simplePos x="0" y="0"/>
                <wp:positionH relativeFrom="column">
                  <wp:align>left</wp:align>
                </wp:positionH>
                <wp:positionV relativeFrom="paragraph">
                  <wp:posOffset>22707</wp:posOffset>
                </wp:positionV>
                <wp:extent cx="3653790" cy="0"/>
                <wp:effectExtent l="19050" t="19050" r="22860" b="38100"/>
                <wp:wrapNone/>
                <wp:docPr id="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379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4B9E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14BE0" id="Přímá spojnice 17" o:spid="_x0000_s1026" style="position:absolute;flip:x y;z-index:2516736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1.8pt" to="287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" strokecolor="#64b9e4" strokeweight="4.5pt">
                <v:stroke joinstyle="miter"/>
              </v:line>
            </w:pict>
          </mc:Fallback>
        </mc:AlternateContent>
      </w:r>
    </w:p>
    <w:p w:rsidR="00DF7E7D" w:rsidRDefault="00DF7E7D" w:rsidP="00DF7E7D">
      <w:pPr>
        <w:rPr>
          <w:rFonts w:ascii="Arial" w:hAnsi="Arial" w:cs="Arial"/>
          <w:sz w:val="18"/>
          <w:szCs w:val="18"/>
          <w:lang w:eastAsia="en-US"/>
        </w:rPr>
      </w:pPr>
    </w:p>
    <w:p w:rsidR="00DF7E7D" w:rsidRDefault="00DF7E7D" w:rsidP="00DF7E7D">
      <w:pPr>
        <w:pStyle w:val="CommentText"/>
        <w:rPr>
          <w:rFonts w:ascii="Arial" w:hAnsi="Arial"/>
          <w:b/>
          <w:color w:val="E20074"/>
          <w:sz w:val="24"/>
          <w:szCs w:val="24"/>
        </w:rPr>
      </w:pPr>
      <w:r w:rsidRPr="0051414A">
        <w:rPr>
          <w:rFonts w:ascii="Arial" w:hAnsi="Arial"/>
          <w:b/>
          <w:color w:val="E20074"/>
          <w:sz w:val="24"/>
          <w:szCs w:val="24"/>
        </w:rPr>
        <w:t>Kde můžu podat stížnost nebo reklamaci</w:t>
      </w:r>
      <w:r>
        <w:rPr>
          <w:rFonts w:ascii="Arial" w:hAnsi="Arial"/>
          <w:b/>
          <w:color w:val="E20074"/>
          <w:sz w:val="24"/>
          <w:szCs w:val="24"/>
        </w:rPr>
        <w:t>?</w:t>
      </w:r>
    </w:p>
    <w:p w:rsidR="00DF7E7D" w:rsidRPr="006C687E" w:rsidRDefault="00DF7E7D" w:rsidP="00DF7E7D">
      <w:pPr>
        <w:jc w:val="both"/>
        <w:rPr>
          <w:rFonts w:ascii="Arial" w:hAnsi="Arial" w:cs="Arial"/>
          <w:sz w:val="20"/>
          <w:lang w:eastAsia="en-US"/>
        </w:rPr>
      </w:pPr>
      <w:r w:rsidRPr="006C687E">
        <w:rPr>
          <w:rFonts w:ascii="Arial" w:hAnsi="Arial" w:cs="Arial"/>
          <w:sz w:val="20"/>
          <w:lang w:eastAsia="en-US"/>
        </w:rPr>
        <w:t xml:space="preserve">Pokud </w:t>
      </w:r>
      <w:r>
        <w:rPr>
          <w:rFonts w:ascii="Arial" w:hAnsi="Arial" w:cs="Arial"/>
          <w:sz w:val="20"/>
          <w:lang w:eastAsia="en-US"/>
        </w:rPr>
        <w:t>v</w:t>
      </w:r>
      <w:r w:rsidRPr="006C687E">
        <w:rPr>
          <w:rFonts w:ascii="Arial" w:hAnsi="Arial" w:cs="Arial"/>
          <w:sz w:val="20"/>
          <w:lang w:eastAsia="en-US"/>
        </w:rPr>
        <w:t>ás něco trápí, nebo jsme nesplnili něco, co jsme slíbili, zavolejte nám na Zákaznické centrum 800 73 73 73 nebo nás navštivte na našich Značkových či Partnerských prodejnách. Pokud jste z Prahy, můžete navštívit Osobní reklamace na centrále T-Mobile (Tomíčkova 1, Praha 4).</w:t>
      </w:r>
    </w:p>
    <w:p w:rsidR="00343236" w:rsidRDefault="00343236"/>
    <w:sectPr w:rsidR="00343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rutige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E28E2"/>
    <w:multiLevelType w:val="hybridMultilevel"/>
    <w:tmpl w:val="4CCEF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80298"/>
    <w:multiLevelType w:val="hybridMultilevel"/>
    <w:tmpl w:val="69F0A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7D"/>
    <w:rsid w:val="00007863"/>
    <w:rsid w:val="000D6F56"/>
    <w:rsid w:val="001159C4"/>
    <w:rsid w:val="00270C08"/>
    <w:rsid w:val="002939D7"/>
    <w:rsid w:val="00343236"/>
    <w:rsid w:val="003B0017"/>
    <w:rsid w:val="00554868"/>
    <w:rsid w:val="005E5678"/>
    <w:rsid w:val="006267D6"/>
    <w:rsid w:val="00630F22"/>
    <w:rsid w:val="007267E8"/>
    <w:rsid w:val="007726A3"/>
    <w:rsid w:val="007A1583"/>
    <w:rsid w:val="00806222"/>
    <w:rsid w:val="00807D15"/>
    <w:rsid w:val="009A1110"/>
    <w:rsid w:val="009F5F69"/>
    <w:rsid w:val="00A00816"/>
    <w:rsid w:val="00BB394C"/>
    <w:rsid w:val="00BE0276"/>
    <w:rsid w:val="00C3583D"/>
    <w:rsid w:val="00CC3940"/>
    <w:rsid w:val="00D77831"/>
    <w:rsid w:val="00DF7E7D"/>
    <w:rsid w:val="00EE335F"/>
    <w:rsid w:val="00FB096F"/>
    <w:rsid w:val="00FB3585"/>
    <w:rsid w:val="00FC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D576-0538-462B-8F3B-E5C217B9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E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E7D"/>
    <w:pPr>
      <w:ind w:left="720"/>
      <w:contextualSpacing/>
    </w:pPr>
  </w:style>
  <w:style w:type="character" w:styleId="Hyperlink">
    <w:name w:val="Hyperlink"/>
    <w:rsid w:val="00DF7E7D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rsid w:val="00DF7E7D"/>
    <w:pPr>
      <w:tabs>
        <w:tab w:val="right" w:leader="dot" w:pos="8313"/>
      </w:tabs>
      <w:spacing w:before="240" w:after="120"/>
    </w:pPr>
    <w:rPr>
      <w:rFonts w:ascii="Frutiger" w:hAnsi="Frutiger"/>
      <w:b/>
      <w:caps/>
      <w:sz w:val="20"/>
      <w:lang w:val="en-GB" w:eastAsia="en-US"/>
    </w:rPr>
  </w:style>
  <w:style w:type="paragraph" w:styleId="CommentText">
    <w:name w:val="annotation text"/>
    <w:basedOn w:val="Normal"/>
    <w:link w:val="CommentTextChar"/>
    <w:semiHidden/>
    <w:rsid w:val="00DF7E7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7E7D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TableGrid">
    <w:name w:val="Table Grid"/>
    <w:basedOn w:val="TableNormal"/>
    <w:uiPriority w:val="39"/>
    <w:rsid w:val="00DF7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autoRedefine/>
    <w:rsid w:val="00DF7E7D"/>
    <w:pPr>
      <w:spacing w:line="360" w:lineRule="auto"/>
      <w:ind w:left="74"/>
      <w:jc w:val="both"/>
    </w:pPr>
    <w:rPr>
      <w:rFonts w:ascii="Arial" w:eastAsia="SimSun" w:hAnsi="Arial" w:cs="Arial"/>
      <w:bCs/>
      <w:color w:val="000000"/>
      <w:sz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DF7E7D"/>
    <w:rPr>
      <w:rFonts w:ascii="Arial" w:eastAsia="SimSun" w:hAnsi="Arial" w:cs="Arial"/>
      <w:bCs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-mobile.cz/program-t-mobile" TargetMode="External"/><Relationship Id="rId13" Type="http://schemas.openxmlformats.org/officeDocument/2006/relationships/hyperlink" Target="https://www.t-mobile.cz/muj-t-mobi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-mobile.cz/program-t-mobile" TargetMode="External"/><Relationship Id="rId12" Type="http://schemas.openxmlformats.org/officeDocument/2006/relationships/hyperlink" Target="https://www.t-mobile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-mobile.cz" TargetMode="External"/><Relationship Id="rId11" Type="http://schemas.openxmlformats.org/officeDocument/2006/relationships/hyperlink" Target="https://www.t-mobile.cz/chytre-auto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s://www.t-mobile.cz/t-mobile-t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-mobile.cz/internet-na-doma" TargetMode="External"/><Relationship Id="rId14" Type="http://schemas.openxmlformats.org/officeDocument/2006/relationships/hyperlink" Target="http://www.t-mobil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1435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T-Mobile Czech Republic a.s.</Company>
  <LinksUpToDate>false</LinksUpToDate>
  <CharactersWithSpaces>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Dýcka Petr</dc:creator>
  <cp:keywords/>
  <dc:description/>
  <cp:lastModifiedBy>Dýcka Petr</cp:lastModifiedBy>
  <cp:revision>2</cp:revision>
  <cp:lastPrinted>2019-12-31T09:39:00Z</cp:lastPrinted>
  <dcterms:created xsi:type="dcterms:W3CDTF">2020-08-04T09:57:00Z</dcterms:created>
  <dcterms:modified xsi:type="dcterms:W3CDTF">2020-08-04T09:57:00Z</dcterms:modified>
</cp:coreProperties>
</file>