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E14E" w14:textId="77777777" w:rsidR="00CF606F" w:rsidRDefault="00CF606F" w:rsidP="00CF606F">
      <w:pPr>
        <w:rPr>
          <w:rFonts w:ascii="Segoe UI" w:hAnsi="Segoe UI" w:cs="Segoe UI"/>
          <w:b/>
          <w:bCs/>
          <w:i/>
          <w:iCs/>
          <w:color w:val="F2F2F2" w:themeColor="background1" w:themeShade="F2"/>
          <w:sz w:val="23"/>
          <w:szCs w:val="23"/>
          <w:shd w:val="clear" w:color="auto" w:fill="004B8B"/>
        </w:rPr>
      </w:pPr>
      <w:r w:rsidRPr="00CF606F">
        <w:rPr>
          <w:rFonts w:ascii="Segoe UI" w:hAnsi="Segoe UI" w:cs="Segoe UI"/>
          <w:b/>
          <w:bCs/>
          <w:color w:val="F2F2F2" w:themeColor="background1" w:themeShade="F2"/>
          <w:sz w:val="23"/>
          <w:szCs w:val="23"/>
          <w:shd w:val="clear" w:color="auto" w:fill="004B8B"/>
        </w:rPr>
        <w:t>Sněm ČMKOS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b/>
          <w:bCs/>
          <w:i/>
          <w:iCs/>
          <w:color w:val="F2F2F2" w:themeColor="background1" w:themeShade="F2"/>
          <w:sz w:val="23"/>
          <w:szCs w:val="23"/>
          <w:shd w:val="clear" w:color="auto" w:fill="004B8B"/>
        </w:rPr>
        <w:t>Bere na vědomí,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že Rada ČMKOS na svém mimořádném jednání dne 31. října 2023 vyhlásila na den 27. 11. 2023 Den protestů ČMKOS Za lepší budoucnost České republiky.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Rada ČMKOS rozhodla o ukončení stávkové pohotovosti ČMKOS k 31. 10. 2023.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b/>
          <w:bCs/>
          <w:i/>
          <w:iCs/>
          <w:color w:val="F2F2F2" w:themeColor="background1" w:themeShade="F2"/>
          <w:sz w:val="23"/>
          <w:szCs w:val="23"/>
          <w:shd w:val="clear" w:color="auto" w:fill="004B8B"/>
        </w:rPr>
        <w:t>Vyhlašuje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na 27. listopadu 2023 výstražnou hodinovou stávku, do které se zapojí odborové organizace OS KOVO, OS SOO, OS DLV, OSPKOP.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ČMOS PŠ uskuteční ve svých organizacích stávku celodenní.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Konkrétní podmínky stávky stanoví konkrétní odborový svaz prostřednictvím příslušného orgánu odborového svazu.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b/>
          <w:bCs/>
          <w:i/>
          <w:iCs/>
          <w:color w:val="F2F2F2" w:themeColor="background1" w:themeShade="F2"/>
          <w:sz w:val="23"/>
          <w:szCs w:val="23"/>
          <w:shd w:val="clear" w:color="auto" w:fill="004B8B"/>
        </w:rPr>
        <w:t>Schvaluje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a)     Delegování pravomoci zapojit další odborové svazy do stávky Radě ČMKOS a to do 27. 11. 2023 včetně.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b)      Uspořádání protestní demonstrace „Za lepší budoucnost ČR“ v Praze dne 27. 11. 2023. Sraz účastníků bude na náměstí Jana Palacha 12.00 – 12.30 hod., ve 12.30 se uskuteční pochod na Malostranské náměstí, kde od 13.00 proběhnou vystoupení zástupců odborářů.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b/>
          <w:bCs/>
          <w:i/>
          <w:iCs/>
          <w:color w:val="F2F2F2" w:themeColor="background1" w:themeShade="F2"/>
          <w:sz w:val="23"/>
          <w:szCs w:val="23"/>
          <w:shd w:val="clear" w:color="auto" w:fill="004B8B"/>
        </w:rPr>
        <w:t>Ukládá odborovým svazům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1.     Aktivně podpořit Den protestů: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a.      zajištěním účasti na demonstraci v Praze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b.     setkáními zaměstnanců vyjadřujících podporu v jednotlivých firmách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c.      výzvou k zasílání podpůrných vyjádření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d.     výzvou k označení podporovatelů doprovodnými prvky (pásky, samolepky apod.)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</w:p>
    <w:p w14:paraId="578E1CD5" w14:textId="4A319FB6" w:rsidR="00FA5447" w:rsidRPr="00CF606F" w:rsidRDefault="00CF606F" w:rsidP="00CF606F">
      <w:pPr>
        <w:rPr>
          <w:color w:val="F2F2F2" w:themeColor="background1" w:themeShade="F2"/>
        </w:rPr>
      </w:pPr>
      <w:r w:rsidRPr="00CF606F">
        <w:rPr>
          <w:rFonts w:ascii="Segoe UI" w:hAnsi="Segoe UI" w:cs="Segoe UI"/>
          <w:b/>
          <w:bCs/>
          <w:i/>
          <w:iCs/>
          <w:color w:val="F2F2F2" w:themeColor="background1" w:themeShade="F2"/>
          <w:sz w:val="23"/>
          <w:szCs w:val="23"/>
          <w:shd w:val="clear" w:color="auto" w:fill="004B8B"/>
        </w:rPr>
        <w:lastRenderedPageBreak/>
        <w:t>Ukládá ČMKOS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1.     Oznámit zaměstnavatelským organizacím v působnosti ČMKOS chystané aktivity ČMKOS a jejích členských odborových svazů dne 27. 11. 2023 a doporučuje učinit stejný krok také členským odborovým svazům.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2.     Oznámit partnerským subjektům jako např. Evropské odborové konfederaci, sousedním odborovým centrálám apod. o konání Dne protestů ČMKOS a doporučuje učinit stejný krok také členským odborovým svazům.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3.     Organizačně zabezpečit demonstraci v Praze dle dispozic Vedení ČMKOS.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b/>
          <w:bCs/>
          <w:i/>
          <w:iCs/>
          <w:color w:val="F2F2F2" w:themeColor="background1" w:themeShade="F2"/>
          <w:sz w:val="23"/>
          <w:szCs w:val="23"/>
          <w:shd w:val="clear" w:color="auto" w:fill="004B8B"/>
        </w:rPr>
        <w:t>Ukládá ČMKOS a členským odborovým svazům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Informovat veřejnost prostřednictvím webových stránek a sociálních sítí o jednotlivých připravovaných aktivitách ČMKOS a členských odborových svazů, případně jednotlivých základních organizací členských odborových svazů.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b/>
          <w:bCs/>
          <w:i/>
          <w:iCs/>
          <w:color w:val="F2F2F2" w:themeColor="background1" w:themeShade="F2"/>
          <w:sz w:val="23"/>
          <w:szCs w:val="23"/>
          <w:shd w:val="clear" w:color="auto" w:fill="004B8B"/>
        </w:rPr>
        <w:t>Vyjadřuje</w:t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</w:rPr>
        <w:br/>
      </w:r>
      <w:r w:rsidRPr="00CF606F">
        <w:rPr>
          <w:rFonts w:ascii="Segoe UI" w:hAnsi="Segoe UI" w:cs="Segoe UI"/>
          <w:color w:val="F2F2F2" w:themeColor="background1" w:themeShade="F2"/>
          <w:sz w:val="23"/>
          <w:szCs w:val="23"/>
          <w:shd w:val="clear" w:color="auto" w:fill="004B8B"/>
        </w:rPr>
        <w:t> jednoznačnou solidaritu se všemi odborovými organizacemi, které se aktivně zapojí do stávky.</w:t>
      </w:r>
    </w:p>
    <w:sectPr w:rsidR="00FA5447" w:rsidRPr="00CF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6F"/>
    <w:rsid w:val="00CF606F"/>
    <w:rsid w:val="00DB51E1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E22B"/>
  <w15:chartTrackingRefBased/>
  <w15:docId w15:val="{866075E0-E675-4B91-B461-03E2264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7" ma:contentTypeDescription="Vytvoří nový dokument" ma:contentTypeScope="" ma:versionID="37f431fb2579e4f90f1d4d945ebdf3da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eae39fabb307066bbeb47f63b949a6c0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16228-92e0-42c0-b276-6bd3a238e031">
      <Terms xmlns="http://schemas.microsoft.com/office/infopath/2007/PartnerControls"/>
    </lcf76f155ced4ddcb4097134ff3c332f>
    <TaxCatchAll xmlns="04c2542d-83d9-4b60-8590-98b56b55f487" xsi:nil="true"/>
  </documentManagement>
</p:properties>
</file>

<file path=customXml/itemProps1.xml><?xml version="1.0" encoding="utf-8"?>
<ds:datastoreItem xmlns:ds="http://schemas.openxmlformats.org/officeDocument/2006/customXml" ds:itemID="{64C41564-1E87-47E6-97E9-A31F9A32117E}"/>
</file>

<file path=customXml/itemProps2.xml><?xml version="1.0" encoding="utf-8"?>
<ds:datastoreItem xmlns:ds="http://schemas.openxmlformats.org/officeDocument/2006/customXml" ds:itemID="{01DB78C4-2D66-494C-8350-87FF89376342}"/>
</file>

<file path=customXml/itemProps3.xml><?xml version="1.0" encoding="utf-8"?>
<ds:datastoreItem xmlns:ds="http://schemas.openxmlformats.org/officeDocument/2006/customXml" ds:itemID="{DBD70ACE-AF8B-4FD6-A429-2EFE158FE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Jílek</dc:creator>
  <cp:keywords/>
  <dc:description/>
  <cp:lastModifiedBy>Jiří Jílek</cp:lastModifiedBy>
  <cp:revision>1</cp:revision>
  <dcterms:created xsi:type="dcterms:W3CDTF">2023-11-10T07:29:00Z</dcterms:created>
  <dcterms:modified xsi:type="dcterms:W3CDTF">2023-11-10T07:34:00Z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</Properties>
</file>