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A8" w:rsidRPr="00E37B38" w:rsidRDefault="00E346C6" w:rsidP="00762B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32B7E" w:rsidRPr="00E37B38">
        <w:rPr>
          <w:rFonts w:ascii="Arial" w:hAnsi="Arial" w:cs="Arial"/>
          <w:sz w:val="24"/>
          <w:szCs w:val="24"/>
        </w:rPr>
        <w:t xml:space="preserve">Odborový svaz hasičů již při jednání podvýboru PSP ČR pro Policii, které se konalo </w:t>
      </w:r>
      <w:proofErr w:type="gramStart"/>
      <w:r w:rsidR="00232B7E" w:rsidRPr="00E37B38">
        <w:rPr>
          <w:rFonts w:ascii="Arial" w:hAnsi="Arial" w:cs="Arial"/>
          <w:sz w:val="24"/>
          <w:szCs w:val="24"/>
        </w:rPr>
        <w:t>dne  8. února</w:t>
      </w:r>
      <w:proofErr w:type="gramEnd"/>
      <w:r w:rsidR="00232B7E" w:rsidRPr="00E37B38">
        <w:rPr>
          <w:rFonts w:ascii="Arial" w:hAnsi="Arial" w:cs="Arial"/>
          <w:sz w:val="24"/>
          <w:szCs w:val="24"/>
        </w:rPr>
        <w:t xml:space="preserve"> 2019, vyjádřil  ústy předsedy OSH nesouhlas s předloženým námětem na změnu zákona č. 361/2003 Sb., o služebním poměru příslušníků bezpečnostních sborů. </w:t>
      </w:r>
      <w:r w:rsidR="00762BC1" w:rsidRPr="00E37B38">
        <w:rPr>
          <w:rFonts w:ascii="Arial" w:hAnsi="Arial" w:cs="Arial"/>
          <w:sz w:val="24"/>
          <w:szCs w:val="24"/>
        </w:rPr>
        <w:t xml:space="preserve">Zejména k otázce zda se má podvýbor nadále zabývat změnou  § 8 – hodnostní označení ve smyslu návrhu pana poslance Ondráčka byl prezentován názor OSH, že prioritu by měl mít návrh změny služebního </w:t>
      </w:r>
      <w:proofErr w:type="gramStart"/>
      <w:r w:rsidR="00762BC1" w:rsidRPr="00E37B38">
        <w:rPr>
          <w:rFonts w:ascii="Arial" w:hAnsi="Arial" w:cs="Arial"/>
          <w:sz w:val="24"/>
          <w:szCs w:val="24"/>
        </w:rPr>
        <w:t xml:space="preserve">zákona </w:t>
      </w:r>
      <w:r>
        <w:rPr>
          <w:rFonts w:ascii="Arial" w:hAnsi="Arial" w:cs="Arial"/>
          <w:sz w:val="24"/>
          <w:szCs w:val="24"/>
        </w:rPr>
        <w:t xml:space="preserve"> </w:t>
      </w:r>
      <w:r w:rsidR="00762BC1" w:rsidRPr="00E37B38">
        <w:rPr>
          <w:rFonts w:ascii="Arial" w:hAnsi="Arial" w:cs="Arial"/>
          <w:sz w:val="24"/>
          <w:szCs w:val="24"/>
        </w:rPr>
        <w:t>§ 48</w:t>
      </w:r>
      <w:proofErr w:type="gramEnd"/>
      <w:r w:rsidR="00762BC1" w:rsidRPr="00E37B38">
        <w:rPr>
          <w:rFonts w:ascii="Arial" w:hAnsi="Arial" w:cs="Arial"/>
          <w:sz w:val="24"/>
          <w:szCs w:val="24"/>
        </w:rPr>
        <w:t>, upravující možnost přivýdělku příslušníků be</w:t>
      </w:r>
      <w:r>
        <w:rPr>
          <w:rFonts w:ascii="Arial" w:hAnsi="Arial" w:cs="Arial"/>
          <w:sz w:val="24"/>
          <w:szCs w:val="24"/>
        </w:rPr>
        <w:t>zpečnostních sborů, při jehož tvorbě se OSH účastnil všech přípravných jednání.</w:t>
      </w:r>
      <w:r w:rsidR="00232B7E" w:rsidRPr="00E37B38">
        <w:rPr>
          <w:rFonts w:ascii="Arial" w:hAnsi="Arial" w:cs="Arial"/>
          <w:sz w:val="24"/>
          <w:szCs w:val="24"/>
        </w:rPr>
        <w:t xml:space="preserve"> </w:t>
      </w:r>
    </w:p>
    <w:p w:rsidR="00762BC1" w:rsidRPr="00E37B38" w:rsidRDefault="00E346C6" w:rsidP="00E37B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62BC1" w:rsidRPr="00E37B38">
        <w:rPr>
          <w:rFonts w:ascii="Arial" w:hAnsi="Arial" w:cs="Arial"/>
          <w:sz w:val="24"/>
          <w:szCs w:val="24"/>
        </w:rPr>
        <w:t xml:space="preserve">Později (14. 2. 2019) byl do systému PSP ČR vložen Návrh výše uvedených poslanců, který byl označen jako tisk 399/0 </w:t>
      </w:r>
      <w:hyperlink r:id="rId4" w:history="1">
        <w:r w:rsidR="00762BC1" w:rsidRPr="00E37B38">
          <w:rPr>
            <w:rStyle w:val="Hypertextovodkaz"/>
            <w:rFonts w:ascii="Arial" w:hAnsi="Arial" w:cs="Arial"/>
            <w:sz w:val="24"/>
            <w:szCs w:val="24"/>
          </w:rPr>
          <w:t>http://www.psp.cz/sqw/text/tiskt.sqw?O=8&amp;CT=399&amp;CT1=0</w:t>
        </w:r>
      </w:hyperlink>
    </w:p>
    <w:p w:rsidR="00762BC1" w:rsidRPr="00E37B38" w:rsidRDefault="00E346C6" w:rsidP="00762B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62BC1" w:rsidRPr="00E37B38">
        <w:rPr>
          <w:rFonts w:ascii="Arial" w:hAnsi="Arial" w:cs="Arial"/>
          <w:sz w:val="24"/>
          <w:szCs w:val="24"/>
        </w:rPr>
        <w:t>S tímto návrhem Odborový svaz hasičů zásadně nesouhlasí</w:t>
      </w:r>
      <w:r w:rsidR="00E37B38" w:rsidRPr="00E37B38">
        <w:rPr>
          <w:rFonts w:ascii="Arial" w:hAnsi="Arial" w:cs="Arial"/>
          <w:sz w:val="24"/>
          <w:szCs w:val="24"/>
        </w:rPr>
        <w:t xml:space="preserve"> jako s celkem,</w:t>
      </w:r>
      <w:r w:rsidR="00762BC1" w:rsidRPr="00E37B38">
        <w:rPr>
          <w:rFonts w:ascii="Arial" w:hAnsi="Arial" w:cs="Arial"/>
          <w:sz w:val="24"/>
          <w:szCs w:val="24"/>
        </w:rPr>
        <w:t xml:space="preserve"> neb bez jakékoli analýzy by po schválení návrhu byl </w:t>
      </w:r>
      <w:r>
        <w:rPr>
          <w:rFonts w:ascii="Arial" w:hAnsi="Arial" w:cs="Arial"/>
          <w:sz w:val="24"/>
          <w:szCs w:val="24"/>
        </w:rPr>
        <w:t xml:space="preserve">zcela </w:t>
      </w:r>
      <w:r w:rsidR="00762BC1" w:rsidRPr="00E37B38">
        <w:rPr>
          <w:rFonts w:ascii="Arial" w:hAnsi="Arial" w:cs="Arial"/>
          <w:sz w:val="24"/>
          <w:szCs w:val="24"/>
        </w:rPr>
        <w:t>změněn způsob odměňování</w:t>
      </w:r>
      <w:r w:rsidR="00E37B38" w:rsidRPr="00E37B38">
        <w:rPr>
          <w:rFonts w:ascii="Arial" w:hAnsi="Arial" w:cs="Arial"/>
          <w:sz w:val="24"/>
          <w:szCs w:val="24"/>
        </w:rPr>
        <w:t xml:space="preserve"> a nově by </w:t>
      </w:r>
      <w:proofErr w:type="gramStart"/>
      <w:r w:rsidR="00E37B38" w:rsidRPr="00E37B38">
        <w:rPr>
          <w:rFonts w:ascii="Arial" w:hAnsi="Arial" w:cs="Arial"/>
          <w:sz w:val="24"/>
          <w:szCs w:val="24"/>
        </w:rPr>
        <w:t>zavedl  nárokové</w:t>
      </w:r>
      <w:proofErr w:type="gramEnd"/>
      <w:r w:rsidR="00E37B38" w:rsidRPr="00E37B38">
        <w:rPr>
          <w:rFonts w:ascii="Arial" w:hAnsi="Arial" w:cs="Arial"/>
          <w:sz w:val="24"/>
          <w:szCs w:val="24"/>
        </w:rPr>
        <w:t xml:space="preserve"> odměny za pracovní výročí ve shodné výši pro všechny příslušníky, které by se však nezapočítávaly   jako složka služebního platu sloužící</w:t>
      </w:r>
      <w:r>
        <w:rPr>
          <w:rFonts w:ascii="Arial" w:hAnsi="Arial" w:cs="Arial"/>
          <w:sz w:val="24"/>
          <w:szCs w:val="24"/>
        </w:rPr>
        <w:t xml:space="preserve">ho </w:t>
      </w:r>
      <w:r w:rsidR="00E37B38" w:rsidRPr="00E37B38">
        <w:rPr>
          <w:rFonts w:ascii="Arial" w:hAnsi="Arial" w:cs="Arial"/>
          <w:sz w:val="24"/>
          <w:szCs w:val="24"/>
        </w:rPr>
        <w:t>k výpočtu výsluhových nároků.</w:t>
      </w:r>
    </w:p>
    <w:p w:rsidR="00E37B38" w:rsidRDefault="00E346C6" w:rsidP="00E37B3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37B38" w:rsidRPr="00E37B38">
        <w:rPr>
          <w:rFonts w:ascii="Arial" w:hAnsi="Arial" w:cs="Arial"/>
          <w:sz w:val="24"/>
          <w:szCs w:val="24"/>
        </w:rPr>
        <w:t>Ani z</w:t>
      </w:r>
      <w:r w:rsidR="00E37B38" w:rsidRPr="00E37B38">
        <w:rPr>
          <w:rFonts w:ascii="Arial" w:hAnsi="Arial" w:cs="Arial"/>
          <w:sz w:val="24"/>
          <w:szCs w:val="24"/>
        </w:rPr>
        <w:t xml:space="preserve">rušení započítávání odměn a příplatku za službu v zahraničí pro účely stanovení výše výsluhy neshledáváme odůvodněným, </w:t>
      </w:r>
      <w:r w:rsidR="00E37B38" w:rsidRPr="00E37B38">
        <w:rPr>
          <w:rFonts w:ascii="Arial" w:hAnsi="Arial" w:cs="Arial"/>
          <w:sz w:val="24"/>
          <w:szCs w:val="24"/>
        </w:rPr>
        <w:t>zejména při přihlédnutí</w:t>
      </w:r>
      <w:r w:rsidR="00E37B38" w:rsidRPr="00E37B38">
        <w:rPr>
          <w:rFonts w:ascii="Arial" w:hAnsi="Arial" w:cs="Arial"/>
          <w:sz w:val="24"/>
          <w:szCs w:val="24"/>
        </w:rPr>
        <w:t xml:space="preserve"> k náročnosti a riziku výkonu služby v</w:t>
      </w:r>
      <w:r w:rsidR="00E37B38" w:rsidRPr="00E37B38">
        <w:rPr>
          <w:rFonts w:ascii="Arial" w:hAnsi="Arial" w:cs="Arial"/>
          <w:sz w:val="24"/>
          <w:szCs w:val="24"/>
        </w:rPr>
        <w:t> </w:t>
      </w:r>
      <w:r w:rsidR="00E37B38" w:rsidRPr="00E37B38">
        <w:rPr>
          <w:rFonts w:ascii="Arial" w:hAnsi="Arial" w:cs="Arial"/>
          <w:sz w:val="24"/>
          <w:szCs w:val="24"/>
        </w:rPr>
        <w:t>zahraničí</w:t>
      </w:r>
      <w:r w:rsidR="00E37B38" w:rsidRPr="00E37B38">
        <w:rPr>
          <w:rFonts w:ascii="Arial" w:hAnsi="Arial" w:cs="Arial"/>
          <w:sz w:val="24"/>
          <w:szCs w:val="24"/>
        </w:rPr>
        <w:t>.</w:t>
      </w:r>
      <w:r w:rsidR="00E37B38" w:rsidRPr="00E37B38">
        <w:rPr>
          <w:rFonts w:ascii="Arial" w:hAnsi="Arial" w:cs="Arial"/>
          <w:sz w:val="24"/>
          <w:szCs w:val="24"/>
        </w:rPr>
        <w:t xml:space="preserve">  Zejména nezapočítání odměn do výsluhového příspěvku by </w:t>
      </w:r>
      <w:r>
        <w:rPr>
          <w:rFonts w:ascii="Arial" w:hAnsi="Arial" w:cs="Arial"/>
          <w:sz w:val="24"/>
          <w:szCs w:val="24"/>
        </w:rPr>
        <w:t xml:space="preserve">vedle již nezapočítávané odměny za služební pohotovost </w:t>
      </w:r>
      <w:r w:rsidR="00E37B38" w:rsidRPr="00E37B38">
        <w:rPr>
          <w:rFonts w:ascii="Arial" w:hAnsi="Arial" w:cs="Arial"/>
          <w:sz w:val="24"/>
          <w:szCs w:val="24"/>
        </w:rPr>
        <w:t xml:space="preserve">znamenalo natolik významné snížení částky určené pro výpočet výsluhového příspěvku, že by </w:t>
      </w:r>
      <w:r w:rsidR="00E37B38" w:rsidRPr="00E37B38">
        <w:rPr>
          <w:rFonts w:ascii="Arial" w:hAnsi="Arial" w:cs="Arial"/>
          <w:sz w:val="24"/>
          <w:szCs w:val="24"/>
        </w:rPr>
        <w:t>pravděpodobně vedlo k odchodů</w:t>
      </w:r>
      <w:r w:rsidR="00E37B38" w:rsidRPr="00E37B38">
        <w:rPr>
          <w:rFonts w:ascii="Arial" w:hAnsi="Arial" w:cs="Arial"/>
          <w:sz w:val="24"/>
          <w:szCs w:val="24"/>
        </w:rPr>
        <w:t xml:space="preserve"> velkého množství příslušníků a prohloubilo tak personální problémy u jednotlivých bezpečnostních sborů.</w:t>
      </w:r>
    </w:p>
    <w:p w:rsidR="00E346C6" w:rsidRPr="00E37B38" w:rsidRDefault="00E346C6" w:rsidP="00E37B3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Zdeněk J. Oberreiter, předseda OS hasičů</w:t>
      </w:r>
      <w:bookmarkStart w:id="0" w:name="_GoBack"/>
      <w:bookmarkEnd w:id="0"/>
    </w:p>
    <w:p w:rsidR="00E37B38" w:rsidRPr="00E37B38" w:rsidRDefault="00E37B38" w:rsidP="00762BC1">
      <w:pPr>
        <w:jc w:val="both"/>
        <w:rPr>
          <w:rFonts w:ascii="Arial" w:hAnsi="Arial" w:cs="Arial"/>
          <w:sz w:val="24"/>
          <w:szCs w:val="24"/>
        </w:rPr>
      </w:pPr>
    </w:p>
    <w:p w:rsidR="00762BC1" w:rsidRDefault="00762BC1" w:rsidP="00762BC1">
      <w:pPr>
        <w:jc w:val="both"/>
      </w:pPr>
    </w:p>
    <w:sectPr w:rsidR="0076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7E"/>
    <w:rsid w:val="00232B7E"/>
    <w:rsid w:val="00762BC1"/>
    <w:rsid w:val="00E346C6"/>
    <w:rsid w:val="00E37B38"/>
    <w:rsid w:val="00F5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AE7C5-8041-4E6B-B5DD-03BED836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2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p.cz/sqw/text/tiskt.sqw?O=8&amp;CT=399&amp;CT1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x32oz</dc:creator>
  <cp:keywords/>
  <dc:description/>
  <cp:lastModifiedBy>x32oz</cp:lastModifiedBy>
  <cp:revision>1</cp:revision>
  <dcterms:created xsi:type="dcterms:W3CDTF">2019-02-28T09:32:00Z</dcterms:created>
  <dcterms:modified xsi:type="dcterms:W3CDTF">2019-02-28T10:11:00Z</dcterms:modified>
</cp:coreProperties>
</file>